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D120CA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FF26A5">
        <w:rPr>
          <w:rFonts w:ascii="Arial" w:hAnsi="Arial" w:cs="Arial"/>
          <w:b/>
          <w:bCs/>
          <w:sz w:val="28"/>
          <w:lang w:eastAsia="zh-CN"/>
        </w:rPr>
        <w:t>2</w:t>
      </w:r>
      <w:r w:rsidR="006E6167">
        <w:rPr>
          <w:rFonts w:ascii="Arial" w:hAnsi="Arial" w:cs="Arial"/>
          <w:b/>
          <w:bCs/>
          <w:sz w:val="28"/>
          <w:lang w:eastAsia="zh-CN"/>
        </w:rPr>
        <w:t xml:space="preserve">1 </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B3A08">
        <w:rPr>
          <w:rFonts w:ascii="Arial" w:hAnsi="Arial" w:cs="Arial"/>
          <w:b/>
          <w:bCs/>
          <w:sz w:val="28"/>
          <w:lang w:eastAsia="zh-CN"/>
        </w:rPr>
        <w:t xml:space="preserve">    </w:t>
      </w:r>
      <w:r w:rsidR="00D168F0">
        <w:rPr>
          <w:rFonts w:ascii="Arial" w:hAnsi="Arial" w:cs="Arial"/>
          <w:b/>
          <w:bCs/>
          <w:sz w:val="28"/>
          <w:lang w:eastAsia="zh-CN"/>
        </w:rPr>
        <w:t xml:space="preserve">  </w:t>
      </w:r>
      <w:r w:rsidR="006C015A">
        <w:rPr>
          <w:rFonts w:ascii="Arial" w:hAnsi="Arial" w:cs="Arial"/>
          <w:b/>
          <w:bCs/>
          <w:sz w:val="28"/>
          <w:lang w:eastAsia="zh-CN"/>
        </w:rPr>
        <w:t xml:space="preserve">  </w:t>
      </w:r>
      <w:r w:rsidR="006E6167" w:rsidRPr="006E6167">
        <w:rPr>
          <w:rFonts w:ascii="Arial" w:hAnsi="Arial" w:cs="Arial"/>
          <w:b/>
          <w:bCs/>
          <w:sz w:val="28"/>
          <w:lang w:eastAsia="zh-CN"/>
        </w:rPr>
        <w:t>R1-2503521</w:t>
      </w:r>
    </w:p>
    <w:p w14:paraId="497F113D" w14:textId="20C2116E" w:rsidR="003C346D" w:rsidRPr="008B3A08" w:rsidRDefault="00173C9D" w:rsidP="000E1E2B">
      <w:pPr>
        <w:tabs>
          <w:tab w:val="center" w:pos="4536"/>
          <w:tab w:val="right" w:pos="9072"/>
        </w:tabs>
        <w:rPr>
          <w:rFonts w:ascii="Arial" w:eastAsia="MS Mincho" w:hAnsi="Arial" w:cs="Arial"/>
          <w:b/>
          <w:bCs/>
          <w:sz w:val="28"/>
          <w:szCs w:val="28"/>
          <w:lang w:eastAsia="ja-JP"/>
        </w:rPr>
      </w:pPr>
      <w:bookmarkStart w:id="0" w:name="OLE_LINK13"/>
      <w:bookmarkStart w:id="1" w:name="OLE_LINK14"/>
      <w:r w:rsidRPr="0061539E">
        <w:rPr>
          <w:rFonts w:ascii="Arial" w:eastAsia="Tahoma" w:hAnsi="Arial" w:cs="Arial"/>
          <w:b/>
          <w:bCs/>
          <w:sz w:val="28"/>
          <w:szCs w:val="28"/>
          <w:lang w:val="en-GB" w:eastAsia="zh-CN"/>
        </w:rPr>
        <w:t>St Julian’s, Malta, May 19th – 23th, 2025</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2F21641F" w:rsidR="003C346D" w:rsidRPr="00CF123B" w:rsidRDefault="00997F89" w:rsidP="003C346D">
      <w:pPr>
        <w:spacing w:after="60"/>
        <w:ind w:left="1555" w:hanging="1555"/>
        <w:jc w:val="left"/>
        <w:rPr>
          <w:b/>
          <w:lang w:eastAsia="zh-CN"/>
        </w:rPr>
      </w:pPr>
      <w:r w:rsidRPr="00CF123B">
        <w:rPr>
          <w:b/>
        </w:rPr>
        <w:t>Source:</w:t>
      </w:r>
      <w:r w:rsidRPr="00CF123B">
        <w:rPr>
          <w:b/>
        </w:rPr>
        <w:tab/>
      </w:r>
      <w:proofErr w:type="spellStart"/>
      <w:r w:rsidR="006C015A">
        <w:rPr>
          <w:b/>
          <w:lang w:eastAsia="zh-CN"/>
        </w:rPr>
        <w:t>Spreadtrum</w:t>
      </w:r>
      <w:proofErr w:type="spellEnd"/>
      <w:r w:rsidR="006C015A">
        <w:rPr>
          <w:b/>
          <w:lang w:eastAsia="zh-CN"/>
        </w:rPr>
        <w:t>, UNISOC</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 xml:space="preserve">Document </w:t>
      </w:r>
      <w:proofErr w:type="gramStart"/>
      <w:r w:rsidRPr="00CF123B">
        <w:rPr>
          <w:b/>
        </w:rPr>
        <w:t>for:</w:t>
      </w:r>
      <w:proofErr w:type="gramEnd"/>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 xml:space="preserve">It </w:t>
      </w:r>
      <w:proofErr w:type="gramStart"/>
      <w:r>
        <w:rPr>
          <w:lang w:eastAsia="zh-CN"/>
        </w:rPr>
        <w:t>was agree</w:t>
      </w:r>
      <w:r w:rsidRPr="00192B16">
        <w:rPr>
          <w:lang w:eastAsia="zh-CN"/>
        </w:rPr>
        <w:t>d</w:t>
      </w:r>
      <w:proofErr w:type="gramEnd"/>
      <w:r w:rsidRPr="00192B16">
        <w:rPr>
          <w:lang w:eastAsia="zh-CN"/>
        </w:rPr>
        <w:t xml:space="preserve">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790F00B6" w:rsidR="00865384" w:rsidRDefault="00523A19" w:rsidP="00584316">
      <w:pPr>
        <w:rPr>
          <w:lang w:eastAsia="zh-CN"/>
        </w:rPr>
      </w:pPr>
      <w:r>
        <w:rPr>
          <w:lang w:eastAsia="zh-CN"/>
        </w:rPr>
        <w:t>In this contribution, we share our views on a</w:t>
      </w:r>
      <w:r w:rsidRPr="00523A19">
        <w:rPr>
          <w:lang w:eastAsia="zh-CN"/>
        </w:rPr>
        <w:t>daptation of PRACH in time domain</w:t>
      </w:r>
      <w:r>
        <w:rPr>
          <w:lang w:eastAsia="zh-CN"/>
        </w:rPr>
        <w:t>.</w:t>
      </w:r>
    </w:p>
    <w:p w14:paraId="2FD77C71" w14:textId="1DFC6E29" w:rsidR="00412A2F" w:rsidRDefault="006B1F9F" w:rsidP="006B1F9F">
      <w:pPr>
        <w:pStyle w:val="1"/>
      </w:pPr>
      <w:r>
        <w:t>A</w:t>
      </w:r>
      <w:r w:rsidRPr="006B1F9F">
        <w:t>daptation of SSB in time-domain</w:t>
      </w:r>
    </w:p>
    <w:p w14:paraId="781ADF60" w14:textId="4A73349B" w:rsidR="006B1F9F" w:rsidRDefault="0063051E" w:rsidP="006B1F9F">
      <w:pPr>
        <w:rPr>
          <w:lang w:eastAsia="zh-CN"/>
        </w:rPr>
      </w:pPr>
      <w:r>
        <w:rPr>
          <w:rFonts w:hint="eastAsia"/>
          <w:lang w:eastAsia="zh-CN"/>
        </w:rPr>
        <w:t>R</w:t>
      </w:r>
      <w:r>
        <w:rPr>
          <w:lang w:eastAsia="zh-CN"/>
        </w:rPr>
        <w:t xml:space="preserve">egarding </w:t>
      </w:r>
      <w:r w:rsidRPr="0063051E">
        <w:rPr>
          <w:lang w:eastAsia="zh-CN"/>
        </w:rPr>
        <w:t xml:space="preserve">whether new RRC signaling </w:t>
      </w:r>
      <w:proofErr w:type="gramStart"/>
      <w:r w:rsidRPr="0063051E">
        <w:rPr>
          <w:lang w:eastAsia="zh-CN"/>
        </w:rPr>
        <w:t>is needed</w:t>
      </w:r>
      <w:proofErr w:type="gramEnd"/>
      <w:r w:rsidRPr="0063051E">
        <w:rPr>
          <w:lang w:eastAsia="zh-CN"/>
        </w:rPr>
        <w:t xml:space="preserve"> for indication of offset of SSB within the periodicity for the additional SSB period</w:t>
      </w:r>
      <w:r>
        <w:rPr>
          <w:lang w:eastAsia="zh-CN"/>
        </w:rPr>
        <w:t>icity, w</w:t>
      </w:r>
      <w:r w:rsidRPr="0063051E">
        <w:rPr>
          <w:lang w:eastAsia="zh-CN"/>
        </w:rPr>
        <w:t xml:space="preserve">e </w:t>
      </w:r>
      <w:r>
        <w:rPr>
          <w:lang w:eastAsia="zh-CN"/>
        </w:rPr>
        <w:t>prefer that</w:t>
      </w:r>
      <w:r w:rsidRPr="0063051E">
        <w:rPr>
          <w:lang w:eastAsia="zh-CN"/>
        </w:rPr>
        <w:t xml:space="preserve"> the same configuration parameters can configured for SSB before adaptation and after adaptation.</w:t>
      </w:r>
    </w:p>
    <w:p w14:paraId="40B5E87D" w14:textId="5AC3075F" w:rsidR="0063051E" w:rsidRDefault="0063051E" w:rsidP="006B1F9F">
      <w:pPr>
        <w:rPr>
          <w:b/>
          <w:i/>
          <w:lang w:eastAsia="zh-CN"/>
        </w:rPr>
      </w:pPr>
      <w:r w:rsidRPr="0063051E">
        <w:rPr>
          <w:b/>
          <w:i/>
          <w:lang w:eastAsia="zh-CN"/>
        </w:rPr>
        <w:t xml:space="preserve">Proposal </w:t>
      </w:r>
      <w:r>
        <w:rPr>
          <w:b/>
          <w:i/>
          <w:lang w:eastAsia="zh-CN"/>
        </w:rPr>
        <w:t>1</w:t>
      </w:r>
      <w:r w:rsidRPr="0063051E">
        <w:rPr>
          <w:b/>
          <w:i/>
          <w:lang w:eastAsia="zh-CN"/>
        </w:rPr>
        <w:t xml:space="preserve">: New RRC signaling </w:t>
      </w:r>
      <w:proofErr w:type="gramStart"/>
      <w:r w:rsidRPr="0063051E">
        <w:rPr>
          <w:b/>
          <w:i/>
          <w:lang w:eastAsia="zh-CN"/>
        </w:rPr>
        <w:t>is not needed</w:t>
      </w:r>
      <w:proofErr w:type="gramEnd"/>
      <w:r w:rsidRPr="0063051E">
        <w:rPr>
          <w:b/>
          <w:i/>
          <w:lang w:eastAsia="zh-CN"/>
        </w:rPr>
        <w:t xml:space="preserve"> for indication of offset of SSB within the periodicity for the additional SSB periodicity and the same configuration parameters can configured for SSB before adaptation and after adaptation.</w:t>
      </w:r>
    </w:p>
    <w:p w14:paraId="2D7DDCE9" w14:textId="41C61F4B" w:rsidR="0063051E" w:rsidRPr="0063051E" w:rsidRDefault="0063051E" w:rsidP="006B1F9F">
      <w:pPr>
        <w:rPr>
          <w:b/>
          <w:i/>
          <w:lang w:eastAsia="zh-CN"/>
        </w:rPr>
      </w:pPr>
      <w:r>
        <w:rPr>
          <w:lang w:eastAsia="zh-CN"/>
        </w:rPr>
        <w:t>In RAN1#120b, the following working assumption on a</w:t>
      </w:r>
      <w:r w:rsidRPr="0063051E">
        <w:rPr>
          <w:lang w:eastAsia="zh-CN"/>
        </w:rPr>
        <w:t>pplication time</w:t>
      </w:r>
      <w:r>
        <w:rPr>
          <w:lang w:eastAsia="zh-CN"/>
        </w:rPr>
        <w:t xml:space="preserve"> of a</w:t>
      </w:r>
      <w:r w:rsidRPr="0063051E">
        <w:rPr>
          <w:lang w:eastAsia="zh-CN"/>
        </w:rPr>
        <w:t>dapted</w:t>
      </w:r>
      <w:r>
        <w:rPr>
          <w:lang w:eastAsia="zh-CN"/>
        </w:rPr>
        <w:t xml:space="preserve"> SSB had been achieved</w:t>
      </w:r>
      <w:r w:rsidR="00E602E1">
        <w:rPr>
          <w:lang w:eastAsia="zh-CN"/>
        </w:rPr>
        <w:t xml:space="preserve"> [</w:t>
      </w:r>
      <w:proofErr w:type="gramStart"/>
      <w:r w:rsidR="00E602E1">
        <w:rPr>
          <w:lang w:eastAsia="zh-CN"/>
        </w:rPr>
        <w:t>2</w:t>
      </w:r>
      <w:proofErr w:type="gramEnd"/>
      <w:r w:rsidR="00E602E1">
        <w:rPr>
          <w:lang w:eastAsia="zh-CN"/>
        </w:rPr>
        <w:t>]</w:t>
      </w:r>
      <w:r>
        <w:rPr>
          <w:lang w:eastAsia="zh-CN"/>
        </w:rPr>
        <w:t>.</w:t>
      </w:r>
    </w:p>
    <w:tbl>
      <w:tblPr>
        <w:tblStyle w:val="ad"/>
        <w:tblW w:w="0" w:type="auto"/>
        <w:tblLook w:val="04A0" w:firstRow="1" w:lastRow="0" w:firstColumn="1" w:lastColumn="0" w:noHBand="0" w:noVBand="1"/>
      </w:tblPr>
      <w:tblGrid>
        <w:gridCol w:w="9307"/>
      </w:tblGrid>
      <w:tr w:rsidR="006B1F9F" w14:paraId="1475632E" w14:textId="77777777" w:rsidTr="006B1F9F">
        <w:tc>
          <w:tcPr>
            <w:tcW w:w="9307" w:type="dxa"/>
          </w:tcPr>
          <w:p w14:paraId="766A89F0" w14:textId="77777777" w:rsidR="006B1F9F" w:rsidRPr="006B1F9F" w:rsidRDefault="006B1F9F" w:rsidP="006B1F9F">
            <w:pPr>
              <w:autoSpaceDE/>
              <w:autoSpaceDN/>
              <w:adjustRightInd/>
              <w:snapToGrid/>
              <w:spacing w:after="0"/>
              <w:jc w:val="left"/>
              <w:rPr>
                <w:rFonts w:ascii="Times" w:eastAsia="Batang" w:hAnsi="Times"/>
                <w:sz w:val="20"/>
                <w:szCs w:val="24"/>
                <w:highlight w:val="darkYellow"/>
                <w:lang w:val="en-GB" w:eastAsia="x-none"/>
              </w:rPr>
            </w:pPr>
            <w:r w:rsidRPr="006B1F9F">
              <w:rPr>
                <w:rFonts w:ascii="Times" w:eastAsia="Batang" w:hAnsi="Times"/>
                <w:sz w:val="20"/>
                <w:szCs w:val="24"/>
                <w:highlight w:val="darkYellow"/>
                <w:lang w:val="en-GB" w:eastAsia="x-none"/>
              </w:rPr>
              <w:t>Working Assumption</w:t>
            </w:r>
          </w:p>
          <w:p w14:paraId="703ABF29" w14:textId="77777777" w:rsidR="006B1F9F" w:rsidRPr="006B1F9F" w:rsidRDefault="006B1F9F" w:rsidP="006B1F9F">
            <w:pPr>
              <w:autoSpaceDE/>
              <w:autoSpaceDN/>
              <w:adjustRightInd/>
              <w:snapToGrid/>
              <w:spacing w:after="0"/>
              <w:jc w:val="left"/>
              <w:rPr>
                <w:rFonts w:eastAsia="Batang"/>
                <w:sz w:val="20"/>
                <w:szCs w:val="24"/>
                <w:lang w:val="en-GB"/>
              </w:rPr>
            </w:pPr>
            <w:proofErr w:type="gramStart"/>
            <w:r w:rsidRPr="006B1F9F">
              <w:rPr>
                <w:rFonts w:eastAsia="Batang"/>
                <w:sz w:val="20"/>
                <w:szCs w:val="24"/>
                <w:lang w:val="en-GB"/>
              </w:rPr>
              <w:t xml:space="preserve">When a UE receives in slot </w:t>
            </w:r>
            <m:oMath>
              <m:r>
                <m:rPr>
                  <m:sty m:val="p"/>
                </m:rPr>
                <w:rPr>
                  <w:rFonts w:ascii="Cambria Math" w:eastAsia="Batang" w:hAnsi="Cambria Math"/>
                  <w:sz w:val="20"/>
                  <w:szCs w:val="24"/>
                  <w:lang w:val="en-GB"/>
                </w:rPr>
                <m:t>m</m:t>
              </m:r>
            </m:oMath>
            <w:r w:rsidRPr="006B1F9F">
              <w:rPr>
                <w:rFonts w:eastAsia="Batang"/>
                <w:sz w:val="20"/>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B1F9F">
              <w:rPr>
                <w:rFonts w:eastAsia="Batang"/>
                <w:sz w:val="20"/>
                <w:szCs w:val="24"/>
                <w:lang w:val="en-GB" w:eastAsia="ko-KR"/>
              </w:rPr>
              <w:t xml:space="preserve">first [actually] transmitted SSB within the first [possible] SSB burst </w:t>
            </w:r>
            <w:r w:rsidRPr="006B1F9F">
              <w:rPr>
                <w:rFonts w:eastAsia="Batang"/>
                <w:sz w:val="20"/>
                <w:szCs w:val="24"/>
                <w:lang w:val="en-GB"/>
              </w:rPr>
              <w:t xml:space="preserve">according to the indicated SSB burst periodicity that is no earlier than the slot </w:t>
            </w:r>
            <m:oMath>
              <m:r>
                <m:rPr>
                  <m:sty m:val="p"/>
                </m:rPr>
                <w:rPr>
                  <w:rFonts w:ascii="Cambria Math" w:eastAsia="Batang" w:hAnsi="Cambria Math"/>
                  <w:sz w:val="20"/>
                  <w:szCs w:val="24"/>
                  <w:lang w:val="en-GB"/>
                </w:rPr>
                <m:t>m+d</m:t>
              </m:r>
            </m:oMath>
            <w:r w:rsidRPr="006B1F9F">
              <w:rPr>
                <w:rFonts w:eastAsia="Batang"/>
                <w:sz w:val="20"/>
                <w:szCs w:val="24"/>
                <w:lang w:val="en-GB"/>
              </w:rPr>
              <w:t xml:space="preserve"> of the first serving cell where </w:t>
            </w:r>
            <m:oMath>
              <m:r>
                <m:rPr>
                  <m:sty m:val="p"/>
                </m:rPr>
                <w:rPr>
                  <w:rFonts w:ascii="Cambria Math" w:eastAsia="Batang" w:hAnsi="Cambria Math"/>
                  <w:sz w:val="20"/>
                  <w:szCs w:val="24"/>
                  <w:lang w:val="en-GB"/>
                </w:rPr>
                <m:t>d</m:t>
              </m:r>
            </m:oMath>
            <w:r w:rsidRPr="006B1F9F">
              <w:rPr>
                <w:rFonts w:eastAsia="Batang"/>
                <w:sz w:val="20"/>
                <w:szCs w:val="24"/>
                <w:lang w:val="en-GB"/>
              </w:rPr>
              <w:t xml:space="preserve"> is a number of slots for the SCS of the active DL BWP of the first serving cell [in Table 11.5-1 of TS 38.213].</w:t>
            </w:r>
            <w:proofErr w:type="gramEnd"/>
          </w:p>
          <w:p w14:paraId="619461B6" w14:textId="2D3595FE" w:rsidR="006B1F9F" w:rsidRPr="006B1F9F" w:rsidRDefault="006B1F9F" w:rsidP="006B1F9F">
            <w:pPr>
              <w:numPr>
                <w:ilvl w:val="0"/>
                <w:numId w:val="49"/>
              </w:numPr>
              <w:overflowPunct w:val="0"/>
              <w:autoSpaceDE/>
              <w:autoSpaceDN/>
              <w:adjustRightInd/>
              <w:snapToGrid/>
              <w:spacing w:after="0"/>
              <w:contextualSpacing/>
              <w:jc w:val="left"/>
              <w:textAlignment w:val="baseline"/>
              <w:rPr>
                <w:rFonts w:eastAsia="Batang"/>
                <w:sz w:val="20"/>
                <w:szCs w:val="24"/>
                <w:lang w:val="en-GB" w:eastAsia="x-none"/>
              </w:rPr>
            </w:pPr>
            <w:r w:rsidRPr="006B1F9F">
              <w:rPr>
                <w:rFonts w:eastAsia="Batang"/>
                <w:sz w:val="20"/>
                <w:szCs w:val="24"/>
                <w:lang w:eastAsia="x-none"/>
              </w:rPr>
              <w:t>FFS: how to determine the first [possible] SSB burst.</w:t>
            </w:r>
          </w:p>
        </w:tc>
      </w:tr>
    </w:tbl>
    <w:p w14:paraId="57047388" w14:textId="50DC53B1" w:rsidR="0063051E" w:rsidRDefault="0063051E" w:rsidP="006B1F9F">
      <w:pPr>
        <w:rPr>
          <w:lang w:eastAsia="zh-CN"/>
        </w:rPr>
      </w:pPr>
      <w:r>
        <w:rPr>
          <w:rFonts w:hint="eastAsia"/>
          <w:lang w:eastAsia="zh-CN"/>
        </w:rPr>
        <w:t>I</w:t>
      </w:r>
      <w:r>
        <w:rPr>
          <w:lang w:eastAsia="zh-CN"/>
        </w:rPr>
        <w:t xml:space="preserve">n our view, the above working assumption </w:t>
      </w:r>
      <w:proofErr w:type="gramStart"/>
      <w:r>
        <w:rPr>
          <w:lang w:eastAsia="zh-CN"/>
        </w:rPr>
        <w:t>can be confirmed</w:t>
      </w:r>
      <w:proofErr w:type="gramEnd"/>
      <w:r>
        <w:rPr>
          <w:lang w:eastAsia="zh-CN"/>
        </w:rPr>
        <w:t>.</w:t>
      </w:r>
    </w:p>
    <w:p w14:paraId="5D7FFAB6" w14:textId="73161921" w:rsidR="0063051E" w:rsidRPr="0063051E" w:rsidRDefault="0063051E" w:rsidP="006B1F9F">
      <w:pPr>
        <w:rPr>
          <w:b/>
          <w:i/>
          <w:lang w:eastAsia="zh-CN"/>
        </w:rPr>
      </w:pPr>
      <w:r w:rsidRPr="0063051E">
        <w:rPr>
          <w:rFonts w:hint="eastAsia"/>
          <w:b/>
          <w:i/>
          <w:lang w:eastAsia="zh-CN"/>
        </w:rPr>
        <w:t>P</w:t>
      </w:r>
      <w:r w:rsidRPr="0063051E">
        <w:rPr>
          <w:b/>
          <w:i/>
          <w:lang w:eastAsia="zh-CN"/>
        </w:rPr>
        <w:t xml:space="preserve">roposal </w:t>
      </w:r>
      <w:r>
        <w:rPr>
          <w:b/>
          <w:i/>
          <w:lang w:eastAsia="zh-CN"/>
        </w:rPr>
        <w:t>2</w:t>
      </w:r>
      <w:r w:rsidRPr="0063051E">
        <w:rPr>
          <w:b/>
          <w:i/>
          <w:lang w:eastAsia="zh-CN"/>
        </w:rPr>
        <w:t xml:space="preserve">: The following working assumption </w:t>
      </w:r>
      <w:proofErr w:type="gramStart"/>
      <w:r w:rsidRPr="0063051E">
        <w:rPr>
          <w:b/>
          <w:i/>
          <w:lang w:eastAsia="zh-CN"/>
        </w:rPr>
        <w:t>can be confirmed</w:t>
      </w:r>
      <w:proofErr w:type="gramEnd"/>
      <w:r w:rsidRPr="0063051E">
        <w:rPr>
          <w:b/>
          <w:i/>
          <w:lang w:eastAsia="zh-CN"/>
        </w:rPr>
        <w:t>.</w:t>
      </w:r>
    </w:p>
    <w:tbl>
      <w:tblPr>
        <w:tblStyle w:val="ad"/>
        <w:tblW w:w="0" w:type="auto"/>
        <w:tblLook w:val="04A0" w:firstRow="1" w:lastRow="0" w:firstColumn="1" w:lastColumn="0" w:noHBand="0" w:noVBand="1"/>
      </w:tblPr>
      <w:tblGrid>
        <w:gridCol w:w="9307"/>
      </w:tblGrid>
      <w:tr w:rsidR="0063051E" w14:paraId="0AA68ABE" w14:textId="77777777" w:rsidTr="00A212C4">
        <w:tc>
          <w:tcPr>
            <w:tcW w:w="9307" w:type="dxa"/>
          </w:tcPr>
          <w:p w14:paraId="1FC73BAB" w14:textId="77777777" w:rsidR="0063051E" w:rsidRPr="006B1F9F" w:rsidRDefault="0063051E" w:rsidP="00A212C4">
            <w:pPr>
              <w:autoSpaceDE/>
              <w:autoSpaceDN/>
              <w:adjustRightInd/>
              <w:snapToGrid/>
              <w:spacing w:after="0"/>
              <w:jc w:val="left"/>
              <w:rPr>
                <w:rFonts w:ascii="Times" w:eastAsia="Batang" w:hAnsi="Times"/>
                <w:sz w:val="20"/>
                <w:szCs w:val="24"/>
                <w:highlight w:val="darkYellow"/>
                <w:lang w:val="en-GB" w:eastAsia="x-none"/>
              </w:rPr>
            </w:pPr>
            <w:r w:rsidRPr="006B1F9F">
              <w:rPr>
                <w:rFonts w:ascii="Times" w:eastAsia="Batang" w:hAnsi="Times"/>
                <w:sz w:val="20"/>
                <w:szCs w:val="24"/>
                <w:highlight w:val="darkYellow"/>
                <w:lang w:val="en-GB" w:eastAsia="x-none"/>
              </w:rPr>
              <w:t>Working Assumption</w:t>
            </w:r>
          </w:p>
          <w:p w14:paraId="3948E19E" w14:textId="77777777" w:rsidR="0063051E" w:rsidRPr="006B1F9F" w:rsidRDefault="0063051E" w:rsidP="00A212C4">
            <w:pPr>
              <w:autoSpaceDE/>
              <w:autoSpaceDN/>
              <w:adjustRightInd/>
              <w:snapToGrid/>
              <w:spacing w:after="0"/>
              <w:jc w:val="left"/>
              <w:rPr>
                <w:rFonts w:eastAsia="Batang"/>
                <w:sz w:val="20"/>
                <w:szCs w:val="24"/>
                <w:lang w:val="en-GB"/>
              </w:rPr>
            </w:pPr>
            <w:proofErr w:type="gramStart"/>
            <w:r w:rsidRPr="006B1F9F">
              <w:rPr>
                <w:rFonts w:eastAsia="Batang"/>
                <w:sz w:val="20"/>
                <w:szCs w:val="24"/>
                <w:lang w:val="en-GB"/>
              </w:rPr>
              <w:t xml:space="preserve">When a UE receives in slot </w:t>
            </w:r>
            <m:oMath>
              <m:r>
                <m:rPr>
                  <m:sty m:val="p"/>
                </m:rPr>
                <w:rPr>
                  <w:rFonts w:ascii="Cambria Math" w:eastAsia="Batang" w:hAnsi="Cambria Math"/>
                  <w:sz w:val="20"/>
                  <w:szCs w:val="24"/>
                  <w:lang w:val="en-GB"/>
                </w:rPr>
                <m:t>m</m:t>
              </m:r>
            </m:oMath>
            <w:r w:rsidRPr="006B1F9F">
              <w:rPr>
                <w:rFonts w:eastAsia="Batang"/>
                <w:sz w:val="20"/>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B1F9F">
              <w:rPr>
                <w:rFonts w:eastAsia="Batang"/>
                <w:sz w:val="20"/>
                <w:szCs w:val="24"/>
                <w:lang w:val="en-GB" w:eastAsia="ko-KR"/>
              </w:rPr>
              <w:t xml:space="preserve">first [actually] transmitted SSB within the first [possible] SSB burst </w:t>
            </w:r>
            <w:r w:rsidRPr="006B1F9F">
              <w:rPr>
                <w:rFonts w:eastAsia="Batang"/>
                <w:sz w:val="20"/>
                <w:szCs w:val="24"/>
                <w:lang w:val="en-GB"/>
              </w:rPr>
              <w:lastRenderedPageBreak/>
              <w:t xml:space="preserve">according to the indicated SSB burst periodicity that is no earlier than the slot </w:t>
            </w:r>
            <m:oMath>
              <m:r>
                <m:rPr>
                  <m:sty m:val="p"/>
                </m:rPr>
                <w:rPr>
                  <w:rFonts w:ascii="Cambria Math" w:eastAsia="Batang" w:hAnsi="Cambria Math"/>
                  <w:sz w:val="20"/>
                  <w:szCs w:val="24"/>
                  <w:lang w:val="en-GB"/>
                </w:rPr>
                <m:t>m+d</m:t>
              </m:r>
            </m:oMath>
            <w:r w:rsidRPr="006B1F9F">
              <w:rPr>
                <w:rFonts w:eastAsia="Batang"/>
                <w:sz w:val="20"/>
                <w:szCs w:val="24"/>
                <w:lang w:val="en-GB"/>
              </w:rPr>
              <w:t xml:space="preserve"> of the first serving cell where </w:t>
            </w:r>
            <m:oMath>
              <m:r>
                <m:rPr>
                  <m:sty m:val="p"/>
                </m:rPr>
                <w:rPr>
                  <w:rFonts w:ascii="Cambria Math" w:eastAsia="Batang" w:hAnsi="Cambria Math"/>
                  <w:sz w:val="20"/>
                  <w:szCs w:val="24"/>
                  <w:lang w:val="en-GB"/>
                </w:rPr>
                <m:t>d</m:t>
              </m:r>
            </m:oMath>
            <w:r w:rsidRPr="006B1F9F">
              <w:rPr>
                <w:rFonts w:eastAsia="Batang"/>
                <w:sz w:val="20"/>
                <w:szCs w:val="24"/>
                <w:lang w:val="en-GB"/>
              </w:rPr>
              <w:t xml:space="preserve"> is a number of slots for the SCS of the active DL BWP of the first serving cell [in Table 11.5-1 of TS 38.213].</w:t>
            </w:r>
            <w:proofErr w:type="gramEnd"/>
          </w:p>
          <w:p w14:paraId="3C0443B7" w14:textId="77777777" w:rsidR="0063051E" w:rsidRPr="006B1F9F" w:rsidRDefault="0063051E" w:rsidP="00A212C4">
            <w:pPr>
              <w:numPr>
                <w:ilvl w:val="0"/>
                <w:numId w:val="49"/>
              </w:numPr>
              <w:overflowPunct w:val="0"/>
              <w:autoSpaceDE/>
              <w:autoSpaceDN/>
              <w:adjustRightInd/>
              <w:snapToGrid/>
              <w:spacing w:after="0"/>
              <w:contextualSpacing/>
              <w:jc w:val="left"/>
              <w:textAlignment w:val="baseline"/>
              <w:rPr>
                <w:rFonts w:eastAsia="Batang"/>
                <w:sz w:val="20"/>
                <w:szCs w:val="24"/>
                <w:lang w:val="en-GB" w:eastAsia="x-none"/>
              </w:rPr>
            </w:pPr>
            <w:r w:rsidRPr="006B1F9F">
              <w:rPr>
                <w:rFonts w:eastAsia="Batang"/>
                <w:sz w:val="20"/>
                <w:szCs w:val="24"/>
                <w:lang w:eastAsia="x-none"/>
              </w:rPr>
              <w:t>FFS: how to determine the first [possible] SSB burst.</w:t>
            </w:r>
          </w:p>
        </w:tc>
      </w:tr>
    </w:tbl>
    <w:p w14:paraId="298465E9" w14:textId="77777777" w:rsidR="006B1F9F" w:rsidRPr="006B1F9F" w:rsidRDefault="006B1F9F" w:rsidP="006B1F9F"/>
    <w:p w14:paraId="144D1C24" w14:textId="6475C7BA" w:rsidR="00B33D30" w:rsidRDefault="00B33D30" w:rsidP="00B33D30">
      <w:pPr>
        <w:pStyle w:val="1"/>
      </w:pPr>
      <w:r>
        <w:t>Adaptation of PRACH in time domain</w:t>
      </w:r>
    </w:p>
    <w:p w14:paraId="6A1E9AEA" w14:textId="714EECC3" w:rsidR="00A66C17" w:rsidRDefault="00A66C17" w:rsidP="00C70FAC">
      <w:pPr>
        <w:rPr>
          <w:lang w:eastAsia="zh-CN"/>
        </w:rPr>
      </w:pPr>
      <w:r>
        <w:rPr>
          <w:rFonts w:hint="eastAsia"/>
          <w:lang w:eastAsia="zh-CN"/>
        </w:rPr>
        <w:t>I</w:t>
      </w:r>
      <w:r>
        <w:rPr>
          <w:lang w:eastAsia="zh-CN"/>
        </w:rPr>
        <w:t>n RAN1#1</w:t>
      </w:r>
      <w:r w:rsidR="006B1F9F">
        <w:rPr>
          <w:lang w:eastAsia="zh-CN"/>
        </w:rPr>
        <w:t>20b</w:t>
      </w:r>
      <w:r>
        <w:rPr>
          <w:lang w:eastAsia="zh-CN"/>
        </w:rPr>
        <w:t>, the following agreements on a</w:t>
      </w:r>
      <w:r w:rsidRPr="00A66C17">
        <w:rPr>
          <w:lang w:eastAsia="zh-CN"/>
        </w:rPr>
        <w:t xml:space="preserve">daptation of PRACH in time domain </w:t>
      </w:r>
      <w:r>
        <w:rPr>
          <w:lang w:eastAsia="zh-CN"/>
        </w:rPr>
        <w:t>had been achieved</w:t>
      </w:r>
      <w:r w:rsidR="00B86BB7">
        <w:rPr>
          <w:lang w:eastAsia="zh-CN"/>
        </w:rPr>
        <w:t xml:space="preserve"> [</w:t>
      </w:r>
      <w:r w:rsidR="001C1B71">
        <w:rPr>
          <w:lang w:eastAsia="zh-CN"/>
        </w:rPr>
        <w:t>2</w:t>
      </w:r>
      <w:r w:rsidR="00B86BB7">
        <w:rPr>
          <w:lang w:eastAsia="zh-CN"/>
        </w:rPr>
        <w:t>]</w:t>
      </w:r>
      <w:r>
        <w:rPr>
          <w:lang w:eastAsia="zh-CN"/>
        </w:rPr>
        <w:t>.</w:t>
      </w:r>
    </w:p>
    <w:tbl>
      <w:tblPr>
        <w:tblStyle w:val="ad"/>
        <w:tblW w:w="0" w:type="auto"/>
        <w:tblLook w:val="04A0" w:firstRow="1" w:lastRow="0" w:firstColumn="1" w:lastColumn="0" w:noHBand="0" w:noVBand="1"/>
      </w:tblPr>
      <w:tblGrid>
        <w:gridCol w:w="9307"/>
      </w:tblGrid>
      <w:tr w:rsidR="00A66C17" w:rsidRPr="00D64C6D" w14:paraId="666EEC4F" w14:textId="77777777" w:rsidTr="00A66C17">
        <w:tc>
          <w:tcPr>
            <w:tcW w:w="9307" w:type="dxa"/>
          </w:tcPr>
          <w:p w14:paraId="20F5185A" w14:textId="77777777" w:rsidR="006B1F9F" w:rsidRPr="00D64C6D" w:rsidRDefault="006B1F9F" w:rsidP="006B1F9F">
            <w:pPr>
              <w:autoSpaceDE/>
              <w:autoSpaceDN/>
              <w:adjustRightInd/>
              <w:snapToGrid/>
              <w:spacing w:after="0"/>
              <w:jc w:val="left"/>
              <w:rPr>
                <w:rFonts w:ascii="Times" w:eastAsia="Batang" w:hAnsi="Times"/>
                <w:szCs w:val="24"/>
                <w:lang w:val="en-GB" w:eastAsia="x-none"/>
              </w:rPr>
            </w:pPr>
            <w:r w:rsidRPr="00D64C6D">
              <w:rPr>
                <w:rFonts w:eastAsia="Batang"/>
                <w:szCs w:val="20"/>
                <w:highlight w:val="green"/>
                <w:lang w:val="en-GB" w:eastAsia="x-none"/>
              </w:rPr>
              <w:t>Agreement</w:t>
            </w:r>
            <w:r w:rsidRPr="00D64C6D">
              <w:rPr>
                <w:rFonts w:eastAsia="Batang"/>
                <w:szCs w:val="20"/>
                <w:lang w:val="en-GB" w:eastAsia="x-none"/>
              </w:rPr>
              <w:t xml:space="preserve"> </w:t>
            </w:r>
            <w:r w:rsidRPr="00D64C6D">
              <w:rPr>
                <w:rFonts w:ascii="Times" w:eastAsia="Batang" w:hAnsi="Times"/>
                <w:szCs w:val="24"/>
                <w:lang w:val="en-GB" w:eastAsia="x-none"/>
              </w:rPr>
              <w:t>(Bit in DCI P-RNTI)</w:t>
            </w:r>
          </w:p>
          <w:p w14:paraId="75B3F8E1" w14:textId="77777777" w:rsidR="006B1F9F" w:rsidRPr="00D64C6D" w:rsidRDefault="006B1F9F" w:rsidP="006B1F9F">
            <w:pPr>
              <w:autoSpaceDE/>
              <w:autoSpaceDN/>
              <w:adjustRightInd/>
              <w:snapToGrid/>
              <w:spacing w:after="0"/>
              <w:rPr>
                <w:rFonts w:eastAsia="Batang"/>
                <w:szCs w:val="24"/>
                <w:lang w:val="en-GB" w:eastAsia="x-none"/>
              </w:rPr>
            </w:pPr>
            <w:r w:rsidRPr="00D64C6D">
              <w:rPr>
                <w:rFonts w:eastAsia="Batang"/>
                <w:szCs w:val="24"/>
                <w:lang w:val="en-GB" w:eastAsia="x-none"/>
              </w:rPr>
              <w:t xml:space="preserve">For DCI-based adaptation for additional PRACH resources, the following 1-bit field is used for adaptation indication in DCI format 1_0 with P-RNTI </w:t>
            </w:r>
          </w:p>
          <w:p w14:paraId="145FB4D2" w14:textId="77777777" w:rsidR="006B1F9F" w:rsidRPr="00D64C6D" w:rsidRDefault="006B1F9F" w:rsidP="006B1F9F">
            <w:pPr>
              <w:numPr>
                <w:ilvl w:val="0"/>
                <w:numId w:val="45"/>
              </w:numPr>
              <w:overflowPunct w:val="0"/>
              <w:autoSpaceDE/>
              <w:autoSpaceDN/>
              <w:adjustRightInd/>
              <w:snapToGrid/>
              <w:spacing w:after="180"/>
              <w:ind w:left="709"/>
              <w:contextualSpacing/>
              <w:jc w:val="left"/>
              <w:textAlignment w:val="baseline"/>
              <w:rPr>
                <w:rFonts w:eastAsia="宋体"/>
                <w:szCs w:val="20"/>
                <w:lang w:val="en-GB" w:eastAsia="ja-JP"/>
              </w:rPr>
            </w:pPr>
            <w:r w:rsidRPr="00D64C6D">
              <w:rPr>
                <w:rFonts w:eastAsia="宋体"/>
                <w:szCs w:val="20"/>
                <w:lang w:val="en-GB" w:eastAsia="ja-JP"/>
              </w:rPr>
              <w:t>Use one bit from the Bits 5-8 within the Short Message field (from upper layers).</w:t>
            </w:r>
          </w:p>
          <w:p w14:paraId="36A8911D" w14:textId="77777777" w:rsidR="006B1F9F" w:rsidRPr="00D64C6D" w:rsidRDefault="006B1F9F" w:rsidP="006B1F9F">
            <w:pPr>
              <w:numPr>
                <w:ilvl w:val="0"/>
                <w:numId w:val="45"/>
              </w:numPr>
              <w:overflowPunct w:val="0"/>
              <w:autoSpaceDE/>
              <w:autoSpaceDN/>
              <w:adjustRightInd/>
              <w:snapToGrid/>
              <w:spacing w:after="0"/>
              <w:ind w:left="709" w:hanging="357"/>
              <w:contextualSpacing/>
              <w:jc w:val="left"/>
              <w:textAlignment w:val="baseline"/>
              <w:rPr>
                <w:rFonts w:eastAsia="宋体"/>
                <w:szCs w:val="20"/>
                <w:lang w:val="en-GB" w:eastAsia="ja-JP"/>
              </w:rPr>
            </w:pPr>
            <w:r w:rsidRPr="00D64C6D">
              <w:rPr>
                <w:rFonts w:eastAsia="宋体"/>
                <w:szCs w:val="20"/>
                <w:lang w:val="en-GB" w:eastAsia="ja-JP"/>
              </w:rPr>
              <w:t>Send LS to RAN2 to confirm the use of this bit.</w:t>
            </w:r>
          </w:p>
          <w:p w14:paraId="6D90C8A9" w14:textId="01B2CE28" w:rsidR="00A66C17" w:rsidRPr="00D64C6D" w:rsidRDefault="006B1F9F" w:rsidP="006B1F9F">
            <w:pPr>
              <w:overflowPunct w:val="0"/>
              <w:snapToGrid/>
              <w:spacing w:after="0"/>
              <w:textAlignment w:val="baseline"/>
              <w:rPr>
                <w:rFonts w:eastAsia="Batang"/>
                <w:szCs w:val="24"/>
                <w:lang w:val="en-GB" w:eastAsia="x-none"/>
              </w:rPr>
            </w:pPr>
            <w:r w:rsidRPr="00D64C6D">
              <w:rPr>
                <w:rFonts w:eastAsia="Batang"/>
                <w:szCs w:val="24"/>
                <w:lang w:val="en-GB" w:eastAsia="x-none"/>
              </w:rPr>
              <w:t>Above applies for cell that transmits the DCI for connected UEs and IDLE/INACTIVE mode UEs.</w:t>
            </w:r>
          </w:p>
        </w:tc>
      </w:tr>
    </w:tbl>
    <w:p w14:paraId="24B7B20E" w14:textId="70B12F38" w:rsidR="00B80D55" w:rsidRDefault="00B80D55" w:rsidP="00B80D55">
      <w:pPr>
        <w:rPr>
          <w:lang w:eastAsia="zh-CN"/>
        </w:rPr>
      </w:pPr>
      <w:r>
        <w:rPr>
          <w:lang w:eastAsia="zh-CN"/>
        </w:rPr>
        <w:t>For the normal cell, there is only one initial</w:t>
      </w:r>
      <w:r w:rsidR="00D64C6D">
        <w:rPr>
          <w:lang w:eastAsia="zh-CN"/>
        </w:rPr>
        <w:t xml:space="preserve"> UL/DL</w:t>
      </w:r>
      <w:r>
        <w:rPr>
          <w:lang w:eastAsia="zh-CN"/>
        </w:rPr>
        <w:t xml:space="preserve"> BWP where the UE camp in idle/inactive state. </w:t>
      </w:r>
      <w:proofErr w:type="gramStart"/>
      <w:r>
        <w:rPr>
          <w:lang w:eastAsia="zh-CN"/>
        </w:rPr>
        <w:t>But</w:t>
      </w:r>
      <w:proofErr w:type="gramEnd"/>
      <w:r>
        <w:rPr>
          <w:lang w:eastAsia="zh-CN"/>
        </w:rPr>
        <w:t xml:space="preserve"> for the cell configured with </w:t>
      </w:r>
      <w:proofErr w:type="spellStart"/>
      <w:r>
        <w:rPr>
          <w:lang w:eastAsia="zh-CN"/>
        </w:rPr>
        <w:t>RedCap</w:t>
      </w:r>
      <w:proofErr w:type="spellEnd"/>
      <w:r>
        <w:rPr>
          <w:lang w:eastAsia="zh-CN"/>
        </w:rPr>
        <w:t xml:space="preserve"> specific initial </w:t>
      </w:r>
      <w:r w:rsidR="00D64C6D">
        <w:rPr>
          <w:lang w:eastAsia="zh-CN"/>
        </w:rPr>
        <w:t xml:space="preserve">UL </w:t>
      </w:r>
      <w:r>
        <w:rPr>
          <w:lang w:eastAsia="zh-CN"/>
        </w:rPr>
        <w:t xml:space="preserve">BWP, there are two different initial </w:t>
      </w:r>
      <w:r w:rsidR="00D64C6D">
        <w:rPr>
          <w:lang w:eastAsia="zh-CN"/>
        </w:rPr>
        <w:t xml:space="preserve">UL </w:t>
      </w:r>
      <w:r>
        <w:rPr>
          <w:lang w:eastAsia="zh-CN"/>
        </w:rPr>
        <w:t xml:space="preserve">BWPs. Both normal UE and </w:t>
      </w:r>
      <w:proofErr w:type="spellStart"/>
      <w:r>
        <w:rPr>
          <w:lang w:eastAsia="zh-CN"/>
        </w:rPr>
        <w:t>RedCap</w:t>
      </w:r>
      <w:proofErr w:type="spellEnd"/>
      <w:r>
        <w:rPr>
          <w:lang w:eastAsia="zh-CN"/>
        </w:rPr>
        <w:t xml:space="preserve"> UE camp on the initial </w:t>
      </w:r>
      <w:r w:rsidR="00D64C6D">
        <w:rPr>
          <w:lang w:eastAsia="zh-CN"/>
        </w:rPr>
        <w:t xml:space="preserve">DL </w:t>
      </w:r>
      <w:proofErr w:type="gramStart"/>
      <w:r>
        <w:rPr>
          <w:lang w:eastAsia="zh-CN"/>
        </w:rPr>
        <w:t>BWP which</w:t>
      </w:r>
      <w:proofErr w:type="gramEnd"/>
      <w:r>
        <w:rPr>
          <w:lang w:eastAsia="zh-CN"/>
        </w:rPr>
        <w:t xml:space="preserve"> contains CORESET0. Both normal UE and </w:t>
      </w:r>
      <w:proofErr w:type="spellStart"/>
      <w:r>
        <w:rPr>
          <w:lang w:eastAsia="zh-CN"/>
        </w:rPr>
        <w:t>RedCap</w:t>
      </w:r>
      <w:proofErr w:type="spellEnd"/>
      <w:r>
        <w:rPr>
          <w:lang w:eastAsia="zh-CN"/>
        </w:rPr>
        <w:t xml:space="preserve"> UE receive system information and paging message through the initial </w:t>
      </w:r>
      <w:r w:rsidR="00D64C6D">
        <w:rPr>
          <w:lang w:eastAsia="zh-CN"/>
        </w:rPr>
        <w:t xml:space="preserve">DL </w:t>
      </w:r>
      <w:r>
        <w:rPr>
          <w:lang w:eastAsia="zh-CN"/>
        </w:rPr>
        <w:t xml:space="preserve">BWP. When </w:t>
      </w:r>
      <w:proofErr w:type="spellStart"/>
      <w:r>
        <w:rPr>
          <w:lang w:eastAsia="zh-CN"/>
        </w:rPr>
        <w:t>RedCap</w:t>
      </w:r>
      <w:proofErr w:type="spellEnd"/>
      <w:r>
        <w:rPr>
          <w:lang w:eastAsia="zh-CN"/>
        </w:rPr>
        <w:t xml:space="preserve"> UE receives its paging, it initiates random access procedure on </w:t>
      </w:r>
      <w:proofErr w:type="spellStart"/>
      <w:r>
        <w:rPr>
          <w:lang w:eastAsia="zh-CN"/>
        </w:rPr>
        <w:t>RedCap</w:t>
      </w:r>
      <w:proofErr w:type="spellEnd"/>
      <w:r>
        <w:rPr>
          <w:lang w:eastAsia="zh-CN"/>
        </w:rPr>
        <w:t xml:space="preserve"> specific initial</w:t>
      </w:r>
      <w:r w:rsidR="00D64C6D">
        <w:rPr>
          <w:lang w:eastAsia="zh-CN"/>
        </w:rPr>
        <w:t xml:space="preserve"> UL</w:t>
      </w:r>
      <w:r>
        <w:rPr>
          <w:lang w:eastAsia="zh-CN"/>
        </w:rPr>
        <w:t xml:space="preserve"> BWP. </w:t>
      </w:r>
    </w:p>
    <w:p w14:paraId="3636895F" w14:textId="247C9ED6" w:rsidR="00B80D55" w:rsidRDefault="00B80D55" w:rsidP="00B80D55">
      <w:pPr>
        <w:rPr>
          <w:lang w:eastAsia="zh-CN"/>
        </w:rPr>
      </w:pPr>
      <w:r>
        <w:rPr>
          <w:lang w:eastAsia="zh-CN"/>
        </w:rPr>
        <w:t xml:space="preserve">According to the current agreements, DCI 1_0 with P-RNTI uses one bit to indicate whether the additional PRACH resources provided by semi-static </w:t>
      </w:r>
      <w:proofErr w:type="spellStart"/>
      <w:r>
        <w:rPr>
          <w:lang w:eastAsia="zh-CN"/>
        </w:rPr>
        <w:t>signalling</w:t>
      </w:r>
      <w:proofErr w:type="spellEnd"/>
      <w:r>
        <w:rPr>
          <w:lang w:eastAsia="zh-CN"/>
        </w:rPr>
        <w:t xml:space="preserve"> are available or not. For the cell with </w:t>
      </w:r>
      <w:proofErr w:type="spellStart"/>
      <w:r>
        <w:rPr>
          <w:lang w:eastAsia="zh-CN"/>
        </w:rPr>
        <w:t>RedCap</w:t>
      </w:r>
      <w:proofErr w:type="spellEnd"/>
      <w:r>
        <w:rPr>
          <w:lang w:eastAsia="zh-CN"/>
        </w:rPr>
        <w:t xml:space="preserve"> specific initial </w:t>
      </w:r>
      <w:r w:rsidR="00D64C6D">
        <w:rPr>
          <w:lang w:eastAsia="zh-CN"/>
        </w:rPr>
        <w:t xml:space="preserve">UL </w:t>
      </w:r>
      <w:r>
        <w:rPr>
          <w:lang w:eastAsia="zh-CN"/>
        </w:rPr>
        <w:t xml:space="preserve">BWP, it is necessary to deal with which initial </w:t>
      </w:r>
      <w:r w:rsidR="00D64C6D">
        <w:rPr>
          <w:lang w:eastAsia="zh-CN"/>
        </w:rPr>
        <w:t xml:space="preserve">UL </w:t>
      </w:r>
      <w:r>
        <w:rPr>
          <w:lang w:eastAsia="zh-CN"/>
        </w:rPr>
        <w:t xml:space="preserve">BWP is applicable for this one bit indicating additional PRACH resources. If this one bit is applicable for these two initial </w:t>
      </w:r>
      <w:r w:rsidR="00D64C6D">
        <w:rPr>
          <w:lang w:eastAsia="zh-CN"/>
        </w:rPr>
        <w:t xml:space="preserve">UL </w:t>
      </w:r>
      <w:r>
        <w:rPr>
          <w:lang w:eastAsia="zh-CN"/>
        </w:rPr>
        <w:t xml:space="preserve">BWPs simultaneously, it may result in PRACH resources waste because there may be different PRACH requirements for these two initial BWPs. In a certain </w:t>
      </w:r>
      <w:proofErr w:type="gramStart"/>
      <w:r>
        <w:rPr>
          <w:lang w:eastAsia="zh-CN"/>
        </w:rPr>
        <w:t>time period</w:t>
      </w:r>
      <w:proofErr w:type="gramEnd"/>
      <w:r>
        <w:rPr>
          <w:lang w:eastAsia="zh-CN"/>
        </w:rPr>
        <w:t>, only additional PRACH resources are required in initial</w:t>
      </w:r>
      <w:r w:rsidR="00D64C6D">
        <w:rPr>
          <w:lang w:eastAsia="zh-CN"/>
        </w:rPr>
        <w:t xml:space="preserve"> UL</w:t>
      </w:r>
      <w:r>
        <w:rPr>
          <w:lang w:eastAsia="zh-CN"/>
        </w:rPr>
        <w:t xml:space="preserve"> BWP, and in another certain time period, only additional PRACH resources are required in </w:t>
      </w:r>
      <w:proofErr w:type="spellStart"/>
      <w:r>
        <w:rPr>
          <w:lang w:eastAsia="zh-CN"/>
        </w:rPr>
        <w:t>RedCap</w:t>
      </w:r>
      <w:proofErr w:type="spellEnd"/>
      <w:r>
        <w:rPr>
          <w:lang w:eastAsia="zh-CN"/>
        </w:rPr>
        <w:t xml:space="preserve"> Specific initial </w:t>
      </w:r>
      <w:r w:rsidR="00D64C6D">
        <w:rPr>
          <w:lang w:eastAsia="zh-CN"/>
        </w:rPr>
        <w:t xml:space="preserve">UL </w:t>
      </w:r>
      <w:r>
        <w:rPr>
          <w:lang w:eastAsia="zh-CN"/>
        </w:rPr>
        <w:t xml:space="preserve">BWP. </w:t>
      </w:r>
      <w:r w:rsidR="00D64C6D">
        <w:rPr>
          <w:lang w:eastAsia="zh-CN"/>
        </w:rPr>
        <w:t>W</w:t>
      </w:r>
      <w:r w:rsidR="00D64C6D">
        <w:rPr>
          <w:rFonts w:hint="eastAsia"/>
          <w:lang w:eastAsia="zh-CN"/>
        </w:rPr>
        <w:t>e</w:t>
      </w:r>
      <w:r w:rsidR="00D64C6D">
        <w:rPr>
          <w:lang w:eastAsia="zh-CN"/>
        </w:rPr>
        <w:t xml:space="preserve"> think that </w:t>
      </w:r>
      <w:r>
        <w:rPr>
          <w:lang w:eastAsia="zh-CN"/>
        </w:rPr>
        <w:t>it is necessary to have independent indications for additional PRACH resources for these two initial</w:t>
      </w:r>
      <w:r w:rsidR="00D64C6D">
        <w:rPr>
          <w:lang w:eastAsia="zh-CN"/>
        </w:rPr>
        <w:t xml:space="preserve"> UL</w:t>
      </w:r>
      <w:r>
        <w:rPr>
          <w:lang w:eastAsia="zh-CN"/>
        </w:rPr>
        <w:t xml:space="preserve"> BWPs.   </w:t>
      </w:r>
    </w:p>
    <w:p w14:paraId="68813D45" w14:textId="6A3734FA" w:rsidR="00C70FAC" w:rsidRPr="00D64C6D" w:rsidRDefault="00B80D55" w:rsidP="00B80D55">
      <w:pPr>
        <w:rPr>
          <w:b/>
          <w:i/>
          <w:lang w:eastAsia="zh-CN"/>
        </w:rPr>
      </w:pPr>
      <w:r w:rsidRPr="00D64C6D">
        <w:rPr>
          <w:b/>
          <w:i/>
          <w:lang w:eastAsia="zh-CN"/>
        </w:rPr>
        <w:t xml:space="preserve">Proposal </w:t>
      </w:r>
      <w:r w:rsidR="0063051E" w:rsidRPr="00D64C6D">
        <w:rPr>
          <w:b/>
          <w:i/>
          <w:lang w:eastAsia="zh-CN"/>
        </w:rPr>
        <w:t>3</w:t>
      </w:r>
      <w:r w:rsidRPr="00D64C6D">
        <w:rPr>
          <w:b/>
          <w:i/>
          <w:lang w:eastAsia="zh-CN"/>
        </w:rPr>
        <w:t xml:space="preserve">: </w:t>
      </w:r>
      <w:r w:rsidR="00D64C6D" w:rsidRPr="00D64C6D">
        <w:rPr>
          <w:b/>
          <w:i/>
          <w:lang w:eastAsia="zh-CN"/>
        </w:rPr>
        <w:t xml:space="preserve">For the cell with </w:t>
      </w:r>
      <w:proofErr w:type="spellStart"/>
      <w:r w:rsidR="00D64C6D" w:rsidRPr="00D64C6D">
        <w:rPr>
          <w:b/>
          <w:i/>
          <w:lang w:eastAsia="zh-CN"/>
        </w:rPr>
        <w:t>RedCap</w:t>
      </w:r>
      <w:proofErr w:type="spellEnd"/>
      <w:r w:rsidR="00D64C6D" w:rsidRPr="00D64C6D">
        <w:rPr>
          <w:b/>
          <w:i/>
          <w:lang w:eastAsia="zh-CN"/>
        </w:rPr>
        <w:t xml:space="preserve"> specific initial UL BWP, </w:t>
      </w:r>
      <w:r w:rsidR="00D64C6D" w:rsidRPr="00D64C6D">
        <w:rPr>
          <w:b/>
          <w:i/>
          <w:lang w:eastAsia="zh-CN"/>
        </w:rPr>
        <w:t xml:space="preserve">which initial UL BWP is applicable for </w:t>
      </w:r>
      <w:r w:rsidR="00D64C6D" w:rsidRPr="00D64C6D">
        <w:rPr>
          <w:b/>
          <w:i/>
          <w:lang w:eastAsia="zh-CN"/>
        </w:rPr>
        <w:t>the</w:t>
      </w:r>
      <w:r w:rsidR="00D64C6D" w:rsidRPr="00D64C6D">
        <w:rPr>
          <w:b/>
          <w:i/>
          <w:lang w:eastAsia="zh-CN"/>
        </w:rPr>
        <w:t xml:space="preserve"> one bit indica</w:t>
      </w:r>
      <w:r w:rsidR="00D64C6D" w:rsidRPr="00D64C6D">
        <w:rPr>
          <w:b/>
          <w:i/>
          <w:lang w:eastAsia="zh-CN"/>
        </w:rPr>
        <w:t xml:space="preserve">ting additional PRACH resources need to </w:t>
      </w:r>
      <w:proofErr w:type="gramStart"/>
      <w:r w:rsidR="00D64C6D" w:rsidRPr="00D64C6D">
        <w:rPr>
          <w:b/>
          <w:i/>
          <w:lang w:eastAsia="zh-CN"/>
        </w:rPr>
        <w:t>be clarified</w:t>
      </w:r>
      <w:proofErr w:type="gramEnd"/>
      <w:r w:rsidRPr="00D64C6D">
        <w:rPr>
          <w:b/>
          <w:i/>
          <w:lang w:eastAsia="zh-CN"/>
        </w:rPr>
        <w:t>.</w:t>
      </w:r>
    </w:p>
    <w:p w14:paraId="539C27BE" w14:textId="51B2C887" w:rsidR="006B1F9F" w:rsidRDefault="006B1F9F" w:rsidP="0065451D">
      <w:pPr>
        <w:rPr>
          <w:lang w:eastAsia="zh-CN"/>
        </w:rPr>
      </w:pPr>
      <w:r w:rsidRPr="006B1F9F">
        <w:rPr>
          <w:lang w:eastAsia="zh-CN"/>
        </w:rPr>
        <w:t>If the UE is configured with PEI, most o</w:t>
      </w:r>
      <w:r>
        <w:rPr>
          <w:lang w:eastAsia="zh-CN"/>
        </w:rPr>
        <w:t>f the time, the UE will not monitoring PO to receive paging DCI.</w:t>
      </w:r>
      <w:r w:rsidRPr="006B1F9F">
        <w:t xml:space="preserve"> </w:t>
      </w:r>
      <w:r w:rsidRPr="006B1F9F">
        <w:rPr>
          <w:lang w:eastAsia="zh-CN"/>
        </w:rPr>
        <w:t>Therefore,</w:t>
      </w:r>
      <w:r w:rsidRPr="006B1F9F">
        <w:t xml:space="preserve"> </w:t>
      </w:r>
      <w:r w:rsidRPr="006B1F9F">
        <w:rPr>
          <w:lang w:eastAsia="zh-CN"/>
        </w:rPr>
        <w:t>it is reasonable to use both paging DCI and DCI format 2_7 for the adaptation</w:t>
      </w:r>
      <w:r>
        <w:rPr>
          <w:lang w:eastAsia="zh-CN"/>
        </w:rPr>
        <w:t xml:space="preserve">. If </w:t>
      </w:r>
      <w:r>
        <w:rPr>
          <w:rFonts w:eastAsia="宋体"/>
        </w:rPr>
        <w:t xml:space="preserve">only supporting </w:t>
      </w:r>
      <w:r w:rsidRPr="00CB7F14">
        <w:rPr>
          <w:rFonts w:eastAsia="宋体"/>
        </w:rPr>
        <w:t>DCI format 1_0 scrambled by P-RNTI</w:t>
      </w:r>
      <w:r>
        <w:rPr>
          <w:rFonts w:eastAsia="宋体"/>
        </w:rPr>
        <w:t xml:space="preserve"> for indicating PRACH adaptation and </w:t>
      </w:r>
      <w:r w:rsidRPr="006B1F9F">
        <w:rPr>
          <w:lang w:eastAsia="zh-CN"/>
        </w:rPr>
        <w:t>the UE configured with</w:t>
      </w:r>
      <w:r>
        <w:rPr>
          <w:lang w:eastAsia="zh-CN"/>
        </w:rPr>
        <w:t xml:space="preserve"> DCI format 2_7, the UE </w:t>
      </w:r>
      <w:r w:rsidRPr="006B1F9F">
        <w:rPr>
          <w:lang w:eastAsia="zh-CN"/>
        </w:rPr>
        <w:t xml:space="preserve">have to monitor both PEI and paging DCI to monitor the adaptation indication. </w:t>
      </w:r>
    </w:p>
    <w:p w14:paraId="52C3BA42" w14:textId="17A11B11" w:rsidR="006B1F9F" w:rsidRPr="006B1F9F" w:rsidRDefault="006B1F9F" w:rsidP="0065451D">
      <w:pPr>
        <w:rPr>
          <w:b/>
          <w:i/>
          <w:lang w:eastAsia="zh-CN"/>
        </w:rPr>
      </w:pPr>
      <w:r w:rsidRPr="006B1F9F">
        <w:rPr>
          <w:b/>
          <w:i/>
          <w:lang w:eastAsia="zh-CN"/>
        </w:rPr>
        <w:t xml:space="preserve">Proposal </w:t>
      </w:r>
      <w:r w:rsidR="0063051E">
        <w:rPr>
          <w:b/>
          <w:i/>
          <w:lang w:eastAsia="zh-CN"/>
        </w:rPr>
        <w:t>4</w:t>
      </w:r>
      <w:r w:rsidRPr="006B1F9F">
        <w:rPr>
          <w:b/>
          <w:i/>
          <w:lang w:eastAsia="zh-CN"/>
        </w:rPr>
        <w:t>: For PRACH adaptation indication, support the use of DCI 2_7 for idle/inactive UEs.</w:t>
      </w:r>
      <w:r w:rsidRPr="006B1F9F">
        <w:rPr>
          <w:b/>
          <w:i/>
        </w:rPr>
        <w:t xml:space="preserve"> </w:t>
      </w:r>
    </w:p>
    <w:p w14:paraId="3A78A948" w14:textId="0FBA5A88" w:rsidR="0065451D" w:rsidRPr="00115A5F" w:rsidRDefault="00115A5F" w:rsidP="0065451D">
      <w:pPr>
        <w:rPr>
          <w:lang w:eastAsia="zh-CN"/>
        </w:rPr>
      </w:pPr>
      <w:r w:rsidRPr="00115A5F">
        <w:rPr>
          <w:rFonts w:hint="eastAsia"/>
          <w:lang w:eastAsia="zh-CN"/>
        </w:rPr>
        <w:t>I</w:t>
      </w:r>
      <w:r w:rsidRPr="00115A5F">
        <w:rPr>
          <w:lang w:eastAsia="zh-CN"/>
        </w:rPr>
        <w:t>n RAN1#120</w:t>
      </w:r>
      <w:r w:rsidR="006B1F9F">
        <w:rPr>
          <w:lang w:eastAsia="zh-CN"/>
        </w:rPr>
        <w:t>b</w:t>
      </w:r>
      <w:r w:rsidRPr="00115A5F">
        <w:rPr>
          <w:lang w:eastAsia="zh-CN"/>
        </w:rPr>
        <w:t xml:space="preserve">, the following agreements on the </w:t>
      </w:r>
      <w:r w:rsidRPr="00115A5F">
        <w:rPr>
          <w:rFonts w:eastAsia="Batang"/>
          <w:lang w:val="en-GB" w:eastAsia="x-none"/>
        </w:rPr>
        <w:t>validity time duration of DCI 1_0 with P-RNTI indicates the availability information for additional PRACH resource had been achieved</w:t>
      </w:r>
      <w:r w:rsidR="001C1B71">
        <w:rPr>
          <w:rFonts w:eastAsia="Batang"/>
          <w:lang w:val="en-GB" w:eastAsia="x-none"/>
        </w:rPr>
        <w:t xml:space="preserve"> [</w:t>
      </w:r>
      <w:r w:rsidR="00E602E1">
        <w:rPr>
          <w:rFonts w:eastAsia="Batang"/>
          <w:lang w:val="en-GB" w:eastAsia="x-none"/>
        </w:rPr>
        <w:t>2</w:t>
      </w:r>
      <w:r w:rsidR="001C1B71">
        <w:rPr>
          <w:rFonts w:eastAsia="Batang"/>
          <w:lang w:val="en-GB" w:eastAsia="x-none"/>
        </w:rPr>
        <w:t>]</w:t>
      </w:r>
      <w:r w:rsidRPr="00115A5F">
        <w:rPr>
          <w:rFonts w:eastAsia="Batang"/>
          <w:lang w:val="en-GB" w:eastAsia="x-none"/>
        </w:rPr>
        <w:t>.</w:t>
      </w:r>
    </w:p>
    <w:tbl>
      <w:tblPr>
        <w:tblStyle w:val="ad"/>
        <w:tblW w:w="0" w:type="auto"/>
        <w:tblLook w:val="04A0" w:firstRow="1" w:lastRow="0" w:firstColumn="1" w:lastColumn="0" w:noHBand="0" w:noVBand="1"/>
      </w:tblPr>
      <w:tblGrid>
        <w:gridCol w:w="9307"/>
      </w:tblGrid>
      <w:tr w:rsidR="0065451D" w:rsidRPr="006B1F9F" w14:paraId="17A5DD0F" w14:textId="77777777" w:rsidTr="0065451D">
        <w:tc>
          <w:tcPr>
            <w:tcW w:w="9307" w:type="dxa"/>
          </w:tcPr>
          <w:p w14:paraId="6FA52EFC" w14:textId="77777777" w:rsidR="006B1F9F" w:rsidRPr="006B1F9F" w:rsidRDefault="006B1F9F" w:rsidP="006B1F9F">
            <w:pPr>
              <w:autoSpaceDE/>
              <w:autoSpaceDN/>
              <w:adjustRightInd/>
              <w:snapToGrid/>
              <w:spacing w:after="0"/>
              <w:jc w:val="left"/>
              <w:rPr>
                <w:rFonts w:eastAsia="Batang"/>
                <w:lang w:val="en-GB" w:eastAsia="x-none"/>
              </w:rPr>
            </w:pPr>
            <w:r w:rsidRPr="006B1F9F">
              <w:rPr>
                <w:rFonts w:eastAsia="Batang"/>
                <w:highlight w:val="green"/>
                <w:lang w:val="en-GB" w:eastAsia="x-none"/>
              </w:rPr>
              <w:t>Agreement</w:t>
            </w:r>
            <w:r w:rsidRPr="006B1F9F">
              <w:rPr>
                <w:rFonts w:eastAsia="Batang"/>
                <w:lang w:val="en-GB" w:eastAsia="x-none"/>
              </w:rPr>
              <w:t xml:space="preserve"> (Validity duration)</w:t>
            </w:r>
          </w:p>
          <w:p w14:paraId="2F087CBF" w14:textId="77777777" w:rsidR="006B1F9F" w:rsidRPr="006B1F9F" w:rsidRDefault="006B1F9F" w:rsidP="006B1F9F">
            <w:pPr>
              <w:autoSpaceDE/>
              <w:autoSpaceDN/>
              <w:adjustRightInd/>
              <w:snapToGrid/>
              <w:spacing w:after="0"/>
              <w:rPr>
                <w:rFonts w:eastAsia="Batang"/>
                <w:lang w:val="en-GB" w:eastAsia="x-none"/>
              </w:rPr>
            </w:pPr>
            <w:r w:rsidRPr="006B1F9F">
              <w:rPr>
                <w:rFonts w:eastAsia="Batang"/>
                <w:lang w:val="en-GB" w:eastAsia="x-none"/>
              </w:rPr>
              <w:t>For DCI-based adaptation for additional PRACH resources, for the availability information of additional PRACH resources indicated by DCI 1_0 with P-RNTI:</w:t>
            </w:r>
          </w:p>
          <w:p w14:paraId="73A68752" w14:textId="77777777" w:rsidR="006B1F9F" w:rsidRPr="006B1F9F" w:rsidRDefault="006B1F9F" w:rsidP="006B1F9F">
            <w:pPr>
              <w:numPr>
                <w:ilvl w:val="0"/>
                <w:numId w:val="46"/>
              </w:numPr>
              <w:overflowPunct w:val="0"/>
              <w:autoSpaceDE/>
              <w:autoSpaceDN/>
              <w:adjustRightInd/>
              <w:snapToGrid/>
              <w:spacing w:after="180"/>
              <w:ind w:left="709"/>
              <w:contextualSpacing/>
              <w:jc w:val="left"/>
              <w:textAlignment w:val="baseline"/>
              <w:rPr>
                <w:rFonts w:eastAsia="宋体"/>
                <w:lang w:val="en-GB" w:eastAsia="ja-JP"/>
              </w:rPr>
            </w:pPr>
            <w:proofErr w:type="gramStart"/>
            <w:r w:rsidRPr="006B1F9F">
              <w:rPr>
                <w:rFonts w:eastAsia="宋体"/>
                <w:lang w:val="en-GB" w:eastAsia="ja-JP"/>
              </w:rPr>
              <w:t>the</w:t>
            </w:r>
            <w:proofErr w:type="gramEnd"/>
            <w:r w:rsidRPr="006B1F9F">
              <w:rPr>
                <w:rFonts w:eastAsia="宋体"/>
                <w:lang w:val="en-GB" w:eastAsia="ja-JP"/>
              </w:rPr>
              <w:t xml:space="preserve"> validity duration is configured via higher layer signalling.</w:t>
            </w:r>
          </w:p>
          <w:p w14:paraId="7D94D744" w14:textId="77777777" w:rsidR="006B1F9F" w:rsidRPr="006B1F9F" w:rsidRDefault="006B1F9F" w:rsidP="006B1F9F">
            <w:pPr>
              <w:rPr>
                <w:lang w:eastAsia="x-none"/>
              </w:rPr>
            </w:pPr>
            <w:r w:rsidRPr="006B1F9F">
              <w:rPr>
                <w:highlight w:val="green"/>
                <w:lang w:eastAsia="x-none"/>
              </w:rPr>
              <w:t>Agreement</w:t>
            </w:r>
          </w:p>
          <w:p w14:paraId="52134037" w14:textId="77777777" w:rsidR="006B1F9F" w:rsidRPr="006B1F9F" w:rsidRDefault="006B1F9F" w:rsidP="006B1F9F">
            <w:pPr>
              <w:numPr>
                <w:ilvl w:val="0"/>
                <w:numId w:val="47"/>
              </w:numPr>
              <w:autoSpaceDE/>
              <w:autoSpaceDN/>
              <w:adjustRightInd/>
              <w:snapToGrid/>
              <w:spacing w:after="0"/>
              <w:jc w:val="left"/>
            </w:pPr>
            <w:r w:rsidRPr="006B1F9F">
              <w:rPr>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47936934" w14:textId="77777777" w:rsidR="006B1F9F" w:rsidRPr="006B1F9F" w:rsidRDefault="006B1F9F" w:rsidP="006B1F9F">
            <w:pPr>
              <w:numPr>
                <w:ilvl w:val="0"/>
                <w:numId w:val="47"/>
              </w:numPr>
              <w:autoSpaceDE/>
              <w:autoSpaceDN/>
              <w:adjustRightInd/>
              <w:snapToGrid/>
              <w:spacing w:after="0"/>
              <w:jc w:val="left"/>
            </w:pPr>
            <w:r w:rsidRPr="006B1F9F">
              <w:rPr>
                <w:lang w:eastAsia="x-none"/>
              </w:rPr>
              <w:t xml:space="preserve">The validity duration configured by higher layer </w:t>
            </w:r>
            <w:proofErr w:type="spellStart"/>
            <w:r w:rsidRPr="006B1F9F">
              <w:rPr>
                <w:lang w:eastAsia="x-none"/>
              </w:rPr>
              <w:t>signalling</w:t>
            </w:r>
            <w:proofErr w:type="spellEnd"/>
            <w:r w:rsidRPr="006B1F9F">
              <w:rPr>
                <w:lang w:eastAsia="x-none"/>
              </w:rPr>
              <w:t xml:space="preserve"> for the availability information of additional PRACH resources indicated by DCI 1_0 with P-RNTI is </w:t>
            </w:r>
          </w:p>
          <w:p w14:paraId="5B1D8C8D" w14:textId="04AD1D64" w:rsidR="0065451D" w:rsidRPr="006B1F9F" w:rsidRDefault="006B1F9F" w:rsidP="006B1F9F">
            <w:pPr>
              <w:numPr>
                <w:ilvl w:val="1"/>
                <w:numId w:val="47"/>
              </w:numPr>
              <w:autoSpaceDE/>
              <w:autoSpaceDN/>
              <w:adjustRightInd/>
              <w:snapToGrid/>
              <w:spacing w:after="0"/>
              <w:jc w:val="left"/>
            </w:pPr>
            <w:r w:rsidRPr="006B1F9F">
              <w:rPr>
                <w:lang w:eastAsia="x-none"/>
              </w:rPr>
              <w:t>(Option 4) Multiple of SI modification period ({[1],2,[3],4,8,[],[],..}).</w:t>
            </w:r>
          </w:p>
        </w:tc>
      </w:tr>
    </w:tbl>
    <w:p w14:paraId="25E6D4D2" w14:textId="096FC888" w:rsidR="00FF4C50" w:rsidRDefault="00FF4C50" w:rsidP="00C70FAC">
      <w:pPr>
        <w:rPr>
          <w:lang w:eastAsia="zh-CN"/>
        </w:rPr>
      </w:pPr>
      <w:r>
        <w:rPr>
          <w:rFonts w:hint="eastAsia"/>
          <w:lang w:eastAsia="zh-CN"/>
        </w:rPr>
        <w:lastRenderedPageBreak/>
        <w:t>R</w:t>
      </w:r>
      <w:r>
        <w:rPr>
          <w:lang w:eastAsia="zh-CN"/>
        </w:rPr>
        <w:t>egarding w</w:t>
      </w:r>
      <w:r w:rsidRPr="00FF4C50">
        <w:rPr>
          <w:lang w:eastAsia="zh-CN"/>
        </w:rPr>
        <w:t>hether DCI can be used to explicitly deactivate the additional PRACH resources</w:t>
      </w:r>
      <w:r>
        <w:rPr>
          <w:lang w:eastAsia="zh-CN"/>
        </w:rPr>
        <w:t>, we think the same</w:t>
      </w:r>
      <w:r w:rsidR="004F32A7" w:rsidRPr="004F32A7">
        <w:t xml:space="preserve"> </w:t>
      </w:r>
      <w:r w:rsidR="004F32A7" w:rsidRPr="004F32A7">
        <w:rPr>
          <w:lang w:eastAsia="zh-CN"/>
        </w:rPr>
        <w:t>mechanism</w:t>
      </w:r>
      <w:r>
        <w:rPr>
          <w:lang w:eastAsia="zh-CN"/>
        </w:rPr>
        <w:t xml:space="preserve"> as </w:t>
      </w:r>
      <w:r w:rsidR="004F32A7">
        <w:rPr>
          <w:lang w:eastAsia="zh-CN"/>
        </w:rPr>
        <w:t>i</w:t>
      </w:r>
      <w:r w:rsidR="004F32A7" w:rsidRPr="004F32A7">
        <w:rPr>
          <w:lang w:eastAsia="zh-CN"/>
        </w:rPr>
        <w:t>ndication of TRS resources</w:t>
      </w:r>
      <w:r w:rsidR="004F32A7">
        <w:rPr>
          <w:lang w:eastAsia="zh-CN"/>
        </w:rPr>
        <w:t xml:space="preserve"> in R17</w:t>
      </w:r>
      <w:r>
        <w:rPr>
          <w:lang w:eastAsia="zh-CN"/>
        </w:rPr>
        <w:t xml:space="preserve"> can be reused</w:t>
      </w:r>
      <w:r w:rsidR="004F32A7">
        <w:rPr>
          <w:lang w:eastAsia="zh-CN"/>
        </w:rPr>
        <w:t xml:space="preserve">, </w:t>
      </w:r>
      <w:r w:rsidR="006B1F9F" w:rsidRPr="006B1F9F">
        <w:rPr>
          <w:lang w:eastAsia="zh-CN"/>
        </w:rPr>
        <w:t>DCI explicitly deactivate the additional PRACH resources</w:t>
      </w:r>
      <w:r w:rsidR="006B1F9F">
        <w:rPr>
          <w:lang w:eastAsia="zh-CN"/>
        </w:rPr>
        <w:t xml:space="preserve"> is not needed</w:t>
      </w:r>
      <w:r>
        <w:rPr>
          <w:lang w:eastAsia="zh-CN"/>
        </w:rPr>
        <w:t>.</w:t>
      </w:r>
    </w:p>
    <w:p w14:paraId="44AF3FA9" w14:textId="332F955E" w:rsidR="004F32A7" w:rsidRDefault="004F32A7" w:rsidP="00C70FAC">
      <w:pPr>
        <w:rPr>
          <w:b/>
          <w:i/>
          <w:lang w:eastAsia="zh-CN"/>
        </w:rPr>
      </w:pPr>
      <w:r w:rsidRPr="004F32A7">
        <w:rPr>
          <w:b/>
          <w:i/>
          <w:lang w:eastAsia="zh-CN"/>
        </w:rPr>
        <w:t xml:space="preserve">Proposal </w:t>
      </w:r>
      <w:r w:rsidR="002B1FE4">
        <w:rPr>
          <w:b/>
          <w:i/>
          <w:lang w:eastAsia="zh-CN"/>
        </w:rPr>
        <w:t>5</w:t>
      </w:r>
      <w:r w:rsidRPr="004F32A7">
        <w:rPr>
          <w:b/>
          <w:i/>
          <w:lang w:eastAsia="zh-CN"/>
        </w:rPr>
        <w:t xml:space="preserve">: DCI </w:t>
      </w:r>
      <w:proofErr w:type="gramStart"/>
      <w:r w:rsidRPr="004F32A7">
        <w:rPr>
          <w:b/>
          <w:i/>
          <w:lang w:eastAsia="zh-CN"/>
        </w:rPr>
        <w:t>cannot be used</w:t>
      </w:r>
      <w:proofErr w:type="gramEnd"/>
      <w:r w:rsidRPr="004F32A7">
        <w:rPr>
          <w:b/>
          <w:i/>
          <w:lang w:eastAsia="zh-CN"/>
        </w:rPr>
        <w:t xml:space="preserve"> to explicitly deactivate the additional PRACH resources.</w:t>
      </w:r>
    </w:p>
    <w:p w14:paraId="0A23D2C1" w14:textId="72C5F1D1" w:rsidR="005B69AC" w:rsidRPr="00231456" w:rsidRDefault="005B69AC" w:rsidP="0070208A">
      <w:pPr>
        <w:rPr>
          <w:b/>
          <w:i/>
          <w:lang w:eastAsia="zh-CN"/>
        </w:rPr>
      </w:pPr>
    </w:p>
    <w:p w14:paraId="26C878DE" w14:textId="28DD670F" w:rsidR="0080539E" w:rsidRDefault="0080539E" w:rsidP="00E577AD">
      <w:pPr>
        <w:pStyle w:val="1"/>
        <w:spacing w:after="100"/>
        <w:rPr>
          <w:lang w:eastAsia="zh-CN"/>
        </w:rPr>
      </w:pPr>
      <w:bookmarkStart w:id="2" w:name="_Ref494215420"/>
      <w:bookmarkStart w:id="3" w:name="_Ref502921678"/>
      <w:bookmarkStart w:id="4"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E3FE246" w14:textId="26443F50" w:rsidR="0063051E" w:rsidRPr="0063051E" w:rsidRDefault="0063051E" w:rsidP="0063051E">
      <w:pPr>
        <w:rPr>
          <w:b/>
          <w:i/>
          <w:lang w:eastAsia="zh-CN"/>
        </w:rPr>
      </w:pPr>
      <w:r w:rsidRPr="0063051E">
        <w:rPr>
          <w:b/>
          <w:i/>
          <w:lang w:eastAsia="zh-CN"/>
        </w:rPr>
        <w:t xml:space="preserve">Proposal </w:t>
      </w:r>
      <w:r>
        <w:rPr>
          <w:b/>
          <w:i/>
          <w:lang w:eastAsia="zh-CN"/>
        </w:rPr>
        <w:t>1</w:t>
      </w:r>
      <w:r w:rsidRPr="0063051E">
        <w:rPr>
          <w:b/>
          <w:i/>
          <w:lang w:eastAsia="zh-CN"/>
        </w:rPr>
        <w:t xml:space="preserve">: New RRC signaling </w:t>
      </w:r>
      <w:proofErr w:type="gramStart"/>
      <w:r w:rsidRPr="0063051E">
        <w:rPr>
          <w:b/>
          <w:i/>
          <w:lang w:eastAsia="zh-CN"/>
        </w:rPr>
        <w:t>is not needed</w:t>
      </w:r>
      <w:proofErr w:type="gramEnd"/>
      <w:r w:rsidRPr="0063051E">
        <w:rPr>
          <w:b/>
          <w:i/>
          <w:lang w:eastAsia="zh-CN"/>
        </w:rPr>
        <w:t xml:space="preserve"> for indication of offset of SSB within the periodicity for the additional SSB periodicity and the same configuration parameters can configured for SSB before adaptation and after adaptation.</w:t>
      </w:r>
    </w:p>
    <w:p w14:paraId="69233CEB" w14:textId="6182B3FD" w:rsidR="0063051E" w:rsidRPr="0063051E" w:rsidRDefault="0063051E" w:rsidP="0063051E">
      <w:pPr>
        <w:rPr>
          <w:b/>
          <w:i/>
          <w:lang w:eastAsia="zh-CN"/>
        </w:rPr>
      </w:pPr>
      <w:r w:rsidRPr="0063051E">
        <w:rPr>
          <w:rFonts w:hint="eastAsia"/>
          <w:b/>
          <w:i/>
          <w:lang w:eastAsia="zh-CN"/>
        </w:rPr>
        <w:t>P</w:t>
      </w:r>
      <w:r w:rsidRPr="0063051E">
        <w:rPr>
          <w:b/>
          <w:i/>
          <w:lang w:eastAsia="zh-CN"/>
        </w:rPr>
        <w:t xml:space="preserve">roposal </w:t>
      </w:r>
      <w:r>
        <w:rPr>
          <w:b/>
          <w:i/>
          <w:lang w:eastAsia="zh-CN"/>
        </w:rPr>
        <w:t>2</w:t>
      </w:r>
      <w:r w:rsidRPr="0063051E">
        <w:rPr>
          <w:b/>
          <w:i/>
          <w:lang w:eastAsia="zh-CN"/>
        </w:rPr>
        <w:t xml:space="preserve">: The following working assumption </w:t>
      </w:r>
      <w:proofErr w:type="gramStart"/>
      <w:r w:rsidRPr="0063051E">
        <w:rPr>
          <w:b/>
          <w:i/>
          <w:lang w:eastAsia="zh-CN"/>
        </w:rPr>
        <w:t>can be confirmed</w:t>
      </w:r>
      <w:proofErr w:type="gramEnd"/>
      <w:r w:rsidRPr="0063051E">
        <w:rPr>
          <w:b/>
          <w:i/>
          <w:lang w:eastAsia="zh-CN"/>
        </w:rPr>
        <w:t>.</w:t>
      </w:r>
    </w:p>
    <w:tbl>
      <w:tblPr>
        <w:tblStyle w:val="ad"/>
        <w:tblW w:w="0" w:type="auto"/>
        <w:tblLook w:val="04A0" w:firstRow="1" w:lastRow="0" w:firstColumn="1" w:lastColumn="0" w:noHBand="0" w:noVBand="1"/>
      </w:tblPr>
      <w:tblGrid>
        <w:gridCol w:w="9307"/>
      </w:tblGrid>
      <w:tr w:rsidR="0063051E" w14:paraId="53CFAF3E" w14:textId="77777777" w:rsidTr="00A212C4">
        <w:tc>
          <w:tcPr>
            <w:tcW w:w="9307" w:type="dxa"/>
          </w:tcPr>
          <w:p w14:paraId="07E4FB56" w14:textId="77777777" w:rsidR="0063051E" w:rsidRPr="006B1F9F" w:rsidRDefault="0063051E" w:rsidP="00A212C4">
            <w:pPr>
              <w:autoSpaceDE/>
              <w:autoSpaceDN/>
              <w:adjustRightInd/>
              <w:snapToGrid/>
              <w:spacing w:after="0"/>
              <w:jc w:val="left"/>
              <w:rPr>
                <w:rFonts w:ascii="Times" w:eastAsia="Batang" w:hAnsi="Times"/>
                <w:sz w:val="20"/>
                <w:szCs w:val="24"/>
                <w:highlight w:val="darkYellow"/>
                <w:lang w:val="en-GB" w:eastAsia="x-none"/>
              </w:rPr>
            </w:pPr>
            <w:r w:rsidRPr="006B1F9F">
              <w:rPr>
                <w:rFonts w:ascii="Times" w:eastAsia="Batang" w:hAnsi="Times"/>
                <w:sz w:val="20"/>
                <w:szCs w:val="24"/>
                <w:highlight w:val="darkYellow"/>
                <w:lang w:val="en-GB" w:eastAsia="x-none"/>
              </w:rPr>
              <w:t>Working Assumption</w:t>
            </w:r>
          </w:p>
          <w:p w14:paraId="768ABE4C" w14:textId="77777777" w:rsidR="0063051E" w:rsidRPr="006B1F9F" w:rsidRDefault="0063051E" w:rsidP="00A212C4">
            <w:pPr>
              <w:autoSpaceDE/>
              <w:autoSpaceDN/>
              <w:adjustRightInd/>
              <w:snapToGrid/>
              <w:spacing w:after="0"/>
              <w:jc w:val="left"/>
              <w:rPr>
                <w:rFonts w:eastAsia="Batang"/>
                <w:sz w:val="20"/>
                <w:szCs w:val="24"/>
                <w:lang w:val="en-GB"/>
              </w:rPr>
            </w:pPr>
            <w:proofErr w:type="gramStart"/>
            <w:r w:rsidRPr="006B1F9F">
              <w:rPr>
                <w:rFonts w:eastAsia="Batang"/>
                <w:sz w:val="20"/>
                <w:szCs w:val="24"/>
                <w:lang w:val="en-GB"/>
              </w:rPr>
              <w:t xml:space="preserve">When a UE receives in slot </w:t>
            </w:r>
            <m:oMath>
              <m:r>
                <m:rPr>
                  <m:sty m:val="p"/>
                </m:rPr>
                <w:rPr>
                  <w:rFonts w:ascii="Cambria Math" w:eastAsia="Batang" w:hAnsi="Cambria Math"/>
                  <w:sz w:val="20"/>
                  <w:szCs w:val="24"/>
                  <w:lang w:val="en-GB"/>
                </w:rPr>
                <m:t>m</m:t>
              </m:r>
            </m:oMath>
            <w:r w:rsidRPr="006B1F9F">
              <w:rPr>
                <w:rFonts w:eastAsia="Batang"/>
                <w:sz w:val="20"/>
                <w:szCs w:val="24"/>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B1F9F">
              <w:rPr>
                <w:rFonts w:eastAsia="Batang"/>
                <w:sz w:val="20"/>
                <w:szCs w:val="24"/>
                <w:lang w:val="en-GB" w:eastAsia="ko-KR"/>
              </w:rPr>
              <w:t xml:space="preserve">first [actually] transmitted SSB within the first [possible] SSB burst </w:t>
            </w:r>
            <w:r w:rsidRPr="006B1F9F">
              <w:rPr>
                <w:rFonts w:eastAsia="Batang"/>
                <w:sz w:val="20"/>
                <w:szCs w:val="24"/>
                <w:lang w:val="en-GB"/>
              </w:rPr>
              <w:t xml:space="preserve">according to the indicated SSB burst periodicity that is no earlier than the slot </w:t>
            </w:r>
            <m:oMath>
              <m:r>
                <m:rPr>
                  <m:sty m:val="p"/>
                </m:rPr>
                <w:rPr>
                  <w:rFonts w:ascii="Cambria Math" w:eastAsia="Batang" w:hAnsi="Cambria Math"/>
                  <w:sz w:val="20"/>
                  <w:szCs w:val="24"/>
                  <w:lang w:val="en-GB"/>
                </w:rPr>
                <m:t>m+d</m:t>
              </m:r>
            </m:oMath>
            <w:r w:rsidRPr="006B1F9F">
              <w:rPr>
                <w:rFonts w:eastAsia="Batang"/>
                <w:sz w:val="20"/>
                <w:szCs w:val="24"/>
                <w:lang w:val="en-GB"/>
              </w:rPr>
              <w:t xml:space="preserve"> of the first se</w:t>
            </w:r>
            <w:proofErr w:type="spellStart"/>
            <w:r w:rsidRPr="006B1F9F">
              <w:rPr>
                <w:rFonts w:eastAsia="Batang"/>
                <w:sz w:val="20"/>
                <w:szCs w:val="24"/>
                <w:lang w:val="en-GB"/>
              </w:rPr>
              <w:t>rving</w:t>
            </w:r>
            <w:proofErr w:type="spellEnd"/>
            <w:r w:rsidRPr="006B1F9F">
              <w:rPr>
                <w:rFonts w:eastAsia="Batang"/>
                <w:sz w:val="20"/>
                <w:szCs w:val="24"/>
                <w:lang w:val="en-GB"/>
              </w:rPr>
              <w:t xml:space="preserve"> cell where </w:t>
            </w:r>
            <m:oMath>
              <m:r>
                <m:rPr>
                  <m:sty m:val="p"/>
                </m:rPr>
                <w:rPr>
                  <w:rFonts w:ascii="Cambria Math" w:eastAsia="Batang" w:hAnsi="Cambria Math"/>
                  <w:sz w:val="20"/>
                  <w:szCs w:val="24"/>
                  <w:lang w:val="en-GB"/>
                </w:rPr>
                <m:t>d</m:t>
              </m:r>
            </m:oMath>
            <w:r w:rsidRPr="006B1F9F">
              <w:rPr>
                <w:rFonts w:eastAsia="Batang"/>
                <w:sz w:val="20"/>
                <w:szCs w:val="24"/>
                <w:lang w:val="en-GB"/>
              </w:rPr>
              <w:t xml:space="preserve"> is a number of slots for the SCS of the active DL BWP of the first serving cell [in Table 11.5-1 of TS 38.213].</w:t>
            </w:r>
            <w:proofErr w:type="gramEnd"/>
          </w:p>
          <w:p w14:paraId="43B36252" w14:textId="77777777" w:rsidR="0063051E" w:rsidRPr="006B1F9F" w:rsidRDefault="0063051E" w:rsidP="00A212C4">
            <w:pPr>
              <w:numPr>
                <w:ilvl w:val="0"/>
                <w:numId w:val="49"/>
              </w:numPr>
              <w:overflowPunct w:val="0"/>
              <w:autoSpaceDE/>
              <w:autoSpaceDN/>
              <w:adjustRightInd/>
              <w:snapToGrid/>
              <w:spacing w:after="0"/>
              <w:contextualSpacing/>
              <w:jc w:val="left"/>
              <w:textAlignment w:val="baseline"/>
              <w:rPr>
                <w:rFonts w:eastAsia="Batang"/>
                <w:sz w:val="20"/>
                <w:szCs w:val="24"/>
                <w:lang w:val="en-GB" w:eastAsia="x-none"/>
              </w:rPr>
            </w:pPr>
            <w:r w:rsidRPr="006B1F9F">
              <w:rPr>
                <w:rFonts w:eastAsia="Batang"/>
                <w:sz w:val="20"/>
                <w:szCs w:val="24"/>
                <w:lang w:eastAsia="x-none"/>
              </w:rPr>
              <w:t>FFS: how to determine the first [possible] SSB burst.</w:t>
            </w:r>
          </w:p>
        </w:tc>
      </w:tr>
    </w:tbl>
    <w:p w14:paraId="59B660E9" w14:textId="77777777" w:rsidR="00D64C6D" w:rsidRDefault="00D64C6D" w:rsidP="0063051E">
      <w:pPr>
        <w:rPr>
          <w:b/>
          <w:i/>
          <w:lang w:eastAsia="zh-CN"/>
        </w:rPr>
      </w:pPr>
      <w:r w:rsidRPr="00D64C6D">
        <w:rPr>
          <w:b/>
          <w:i/>
          <w:lang w:eastAsia="zh-CN"/>
        </w:rPr>
        <w:t xml:space="preserve">Proposal 3: For the cell with </w:t>
      </w:r>
      <w:proofErr w:type="spellStart"/>
      <w:r w:rsidRPr="00D64C6D">
        <w:rPr>
          <w:b/>
          <w:i/>
          <w:lang w:eastAsia="zh-CN"/>
        </w:rPr>
        <w:t>RedCap</w:t>
      </w:r>
      <w:proofErr w:type="spellEnd"/>
      <w:r w:rsidRPr="00D64C6D">
        <w:rPr>
          <w:b/>
          <w:i/>
          <w:lang w:eastAsia="zh-CN"/>
        </w:rPr>
        <w:t xml:space="preserve"> specific initial UL BWP, which initial UL BWP is applicable for the one bit indicating additional PRACH resources need to </w:t>
      </w:r>
      <w:proofErr w:type="gramStart"/>
      <w:r w:rsidRPr="00D64C6D">
        <w:rPr>
          <w:b/>
          <w:i/>
          <w:lang w:eastAsia="zh-CN"/>
        </w:rPr>
        <w:t>be clarified</w:t>
      </w:r>
      <w:proofErr w:type="gramEnd"/>
      <w:r w:rsidRPr="00D64C6D">
        <w:rPr>
          <w:b/>
          <w:i/>
          <w:lang w:eastAsia="zh-CN"/>
        </w:rPr>
        <w:t>.</w:t>
      </w:r>
    </w:p>
    <w:p w14:paraId="08195BB4" w14:textId="1AAF7F61" w:rsidR="0063051E" w:rsidRPr="0063051E" w:rsidRDefault="0063051E" w:rsidP="0063051E">
      <w:pPr>
        <w:rPr>
          <w:b/>
          <w:i/>
          <w:lang w:eastAsia="zh-CN"/>
        </w:rPr>
      </w:pPr>
      <w:r w:rsidRPr="006B1F9F">
        <w:rPr>
          <w:b/>
          <w:i/>
          <w:lang w:eastAsia="zh-CN"/>
        </w:rPr>
        <w:t xml:space="preserve">Proposal </w:t>
      </w:r>
      <w:r>
        <w:rPr>
          <w:b/>
          <w:i/>
          <w:lang w:eastAsia="zh-CN"/>
        </w:rPr>
        <w:t>4</w:t>
      </w:r>
      <w:r w:rsidRPr="006B1F9F">
        <w:rPr>
          <w:b/>
          <w:i/>
          <w:lang w:eastAsia="zh-CN"/>
        </w:rPr>
        <w:t>: For PRACH adaptation indication, support the use of DCI 2_7 for idle/inactive UEs.</w:t>
      </w:r>
      <w:r w:rsidRPr="006B1F9F">
        <w:rPr>
          <w:b/>
          <w:i/>
        </w:rPr>
        <w:t xml:space="preserve"> </w:t>
      </w:r>
    </w:p>
    <w:p w14:paraId="590EF077" w14:textId="2D2BE5BD" w:rsidR="0063051E" w:rsidRDefault="0063051E" w:rsidP="0063051E">
      <w:pPr>
        <w:rPr>
          <w:b/>
          <w:i/>
          <w:lang w:eastAsia="zh-CN"/>
        </w:rPr>
      </w:pPr>
      <w:r w:rsidRPr="004F32A7">
        <w:rPr>
          <w:b/>
          <w:i/>
          <w:lang w:eastAsia="zh-CN"/>
        </w:rPr>
        <w:t xml:space="preserve">Proposal </w:t>
      </w:r>
      <w:r>
        <w:rPr>
          <w:b/>
          <w:i/>
          <w:lang w:eastAsia="zh-CN"/>
        </w:rPr>
        <w:t>5</w:t>
      </w:r>
      <w:r w:rsidRPr="004F32A7">
        <w:rPr>
          <w:b/>
          <w:i/>
          <w:lang w:eastAsia="zh-CN"/>
        </w:rPr>
        <w:t xml:space="preserve">: DCI </w:t>
      </w:r>
      <w:proofErr w:type="gramStart"/>
      <w:r w:rsidRPr="004F32A7">
        <w:rPr>
          <w:b/>
          <w:i/>
          <w:lang w:eastAsia="zh-CN"/>
        </w:rPr>
        <w:t>cannot be used</w:t>
      </w:r>
      <w:proofErr w:type="gramEnd"/>
      <w:r w:rsidRPr="004F32A7">
        <w:rPr>
          <w:b/>
          <w:i/>
          <w:lang w:eastAsia="zh-CN"/>
        </w:rPr>
        <w:t xml:space="preserve"> to explicitly deactivate the additional PRACH resources.</w:t>
      </w:r>
    </w:p>
    <w:p w14:paraId="1F6166FD" w14:textId="183A5507" w:rsidR="005401C5" w:rsidRPr="0063051E" w:rsidRDefault="005401C5" w:rsidP="0077748E">
      <w:pPr>
        <w:rPr>
          <w:b/>
          <w:i/>
          <w:lang w:eastAsia="zh-CN"/>
        </w:rPr>
      </w:pPr>
    </w:p>
    <w:p w14:paraId="70C4E659" w14:textId="636AFF6D" w:rsidR="0080539E" w:rsidRPr="00DA69E3" w:rsidRDefault="00507215" w:rsidP="00E577AD">
      <w:pPr>
        <w:pStyle w:val="1"/>
        <w:spacing w:after="100"/>
        <w:rPr>
          <w:lang w:eastAsia="zh-CN"/>
        </w:rPr>
      </w:pPr>
      <w:r>
        <w:rPr>
          <w:lang w:eastAsia="zh-CN"/>
        </w:rPr>
        <w:t>Reference</w:t>
      </w:r>
    </w:p>
    <w:bookmarkEnd w:id="2"/>
    <w:bookmarkEnd w:id="3"/>
    <w:bookmarkEnd w:id="4"/>
    <w:p w14:paraId="7B6F3D35" w14:textId="226DD28F" w:rsidR="001E1855" w:rsidRDefault="00507215" w:rsidP="00BC7B36">
      <w:pPr>
        <w:pStyle w:val="af2"/>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591FFFFA" w14:textId="77777777" w:rsidR="00E602E1" w:rsidRDefault="00E602E1" w:rsidP="00E602E1">
      <w:pPr>
        <w:pStyle w:val="af2"/>
        <w:numPr>
          <w:ilvl w:val="0"/>
          <w:numId w:val="6"/>
        </w:numPr>
        <w:ind w:firstLineChars="0"/>
        <w:rPr>
          <w:lang w:eastAsia="zh-CN"/>
        </w:rPr>
      </w:pPr>
      <w:r w:rsidRPr="002D08F9">
        <w:rPr>
          <w:lang w:eastAsia="zh-CN"/>
        </w:rPr>
        <w:t>3GPP RAN1#1</w:t>
      </w:r>
      <w:r>
        <w:rPr>
          <w:lang w:eastAsia="zh-CN"/>
        </w:rPr>
        <w:t>20b</w:t>
      </w:r>
      <w:r w:rsidRPr="002D08F9">
        <w:rPr>
          <w:lang w:eastAsia="zh-CN"/>
        </w:rPr>
        <w:t xml:space="preserve"> Chairman’s Notes, </w:t>
      </w:r>
      <w:r w:rsidRPr="0061539E">
        <w:t>April 07th – 11th, 2025</w:t>
      </w:r>
      <w:r>
        <w:t>.</w:t>
      </w:r>
    </w:p>
    <w:p w14:paraId="277788F4" w14:textId="039546F1" w:rsidR="00C70FAC" w:rsidRDefault="00C70FAC" w:rsidP="00192418">
      <w:pPr>
        <w:autoSpaceDE/>
        <w:autoSpaceDN/>
        <w:adjustRightInd/>
        <w:snapToGrid/>
        <w:spacing w:after="180"/>
      </w:pPr>
      <w:bookmarkStart w:id="5" w:name="_GoBack"/>
      <w:bookmarkEnd w:id="5"/>
    </w:p>
    <w:sectPr w:rsidR="00C70F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43C21" w14:textId="77777777" w:rsidR="002C7165" w:rsidRDefault="002C7165">
      <w:r>
        <w:separator/>
      </w:r>
    </w:p>
  </w:endnote>
  <w:endnote w:type="continuationSeparator" w:id="0">
    <w:p w14:paraId="5668F234" w14:textId="77777777" w:rsidR="002C7165" w:rsidRDefault="002C7165">
      <w:r>
        <w:continuationSeparator/>
      </w:r>
    </w:p>
  </w:endnote>
  <w:endnote w:type="continuationNotice" w:id="1">
    <w:p w14:paraId="657791EE" w14:textId="77777777" w:rsidR="002C7165" w:rsidRDefault="002C7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48F8A" w14:textId="77777777" w:rsidR="002C7165" w:rsidRDefault="002C7165">
      <w:r>
        <w:separator/>
      </w:r>
    </w:p>
  </w:footnote>
  <w:footnote w:type="continuationSeparator" w:id="0">
    <w:p w14:paraId="1481EC42" w14:textId="77777777" w:rsidR="002C7165" w:rsidRDefault="002C7165">
      <w:r>
        <w:continuationSeparator/>
      </w:r>
    </w:p>
  </w:footnote>
  <w:footnote w:type="continuationNotice" w:id="1">
    <w:p w14:paraId="697C3276" w14:textId="77777777" w:rsidR="002C7165" w:rsidRDefault="002C7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01D09"/>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8522585"/>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D15CA"/>
    <w:multiLevelType w:val="hybridMultilevel"/>
    <w:tmpl w:val="2A58D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4F25FB7"/>
    <w:multiLevelType w:val="hybridMultilevel"/>
    <w:tmpl w:val="5B6499E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5"/>
  </w:num>
  <w:num w:numId="3">
    <w:abstractNumId w:val="41"/>
  </w:num>
  <w:num w:numId="4">
    <w:abstractNumId w:val="42"/>
  </w:num>
  <w:num w:numId="5">
    <w:abstractNumId w:val="33"/>
  </w:num>
  <w:num w:numId="6">
    <w:abstractNumId w:val="15"/>
  </w:num>
  <w:num w:numId="7">
    <w:abstractNumId w:val="24"/>
  </w:num>
  <w:num w:numId="8">
    <w:abstractNumId w:val="43"/>
  </w:num>
  <w:num w:numId="9">
    <w:abstractNumId w:val="1"/>
  </w:num>
  <w:num w:numId="10">
    <w:abstractNumId w:val="27"/>
  </w:num>
  <w:num w:numId="11">
    <w:abstractNumId w:val="7"/>
  </w:num>
  <w:num w:numId="12">
    <w:abstractNumId w:val="36"/>
  </w:num>
  <w:num w:numId="13">
    <w:abstractNumId w:val="21"/>
  </w:num>
  <w:num w:numId="14">
    <w:abstractNumId w:val="40"/>
  </w:num>
  <w:num w:numId="15">
    <w:abstractNumId w:val="29"/>
  </w:num>
  <w:num w:numId="16">
    <w:abstractNumId w:val="10"/>
  </w:num>
  <w:num w:numId="17">
    <w:abstractNumId w:val="20"/>
  </w:num>
  <w:num w:numId="18">
    <w:abstractNumId w:val="31"/>
  </w:num>
  <w:num w:numId="19">
    <w:abstractNumId w:val="32"/>
  </w:num>
  <w:num w:numId="20">
    <w:abstractNumId w:val="16"/>
  </w:num>
  <w:num w:numId="21">
    <w:abstractNumId w:val="44"/>
  </w:num>
  <w:num w:numId="22">
    <w:abstractNumId w:val="28"/>
  </w:num>
  <w:num w:numId="23">
    <w:abstractNumId w:val="4"/>
  </w:num>
  <w:num w:numId="24">
    <w:abstractNumId w:val="39"/>
  </w:num>
  <w:num w:numId="25">
    <w:abstractNumId w:val="5"/>
  </w:num>
  <w:num w:numId="26">
    <w:abstractNumId w:val="14"/>
  </w:num>
  <w:num w:numId="27">
    <w:abstractNumId w:val="18"/>
  </w:num>
  <w:num w:numId="28">
    <w:abstractNumId w:val="23"/>
  </w:num>
  <w:num w:numId="29">
    <w:abstractNumId w:val="4"/>
  </w:num>
  <w:num w:numId="30">
    <w:abstractNumId w:val="3"/>
  </w:num>
  <w:num w:numId="31">
    <w:abstractNumId w:val="33"/>
  </w:num>
  <w:num w:numId="32">
    <w:abstractNumId w:val="22"/>
  </w:num>
  <w:num w:numId="33">
    <w:abstractNumId w:val="11"/>
  </w:num>
  <w:num w:numId="34">
    <w:abstractNumId w:val="37"/>
  </w:num>
  <w:num w:numId="35">
    <w:abstractNumId w:val="26"/>
  </w:num>
  <w:num w:numId="36">
    <w:abstractNumId w:val="0"/>
  </w:num>
  <w:num w:numId="37">
    <w:abstractNumId w:val="38"/>
  </w:num>
  <w:num w:numId="38">
    <w:abstractNumId w:val="6"/>
  </w:num>
  <w:num w:numId="39">
    <w:abstractNumId w:val="35"/>
  </w:num>
  <w:num w:numId="40">
    <w:abstractNumId w:val="17"/>
  </w:num>
  <w:num w:numId="41">
    <w:abstractNumId w:val="34"/>
  </w:num>
  <w:num w:numId="42">
    <w:abstractNumId w:val="25"/>
  </w:num>
  <w:num w:numId="43">
    <w:abstractNumId w:val="30"/>
  </w:num>
  <w:num w:numId="44">
    <w:abstractNumId w:val="13"/>
  </w:num>
  <w:num w:numId="45">
    <w:abstractNumId w:val="2"/>
  </w:num>
  <w:num w:numId="46">
    <w:abstractNumId w:val="8"/>
  </w:num>
  <w:num w:numId="47">
    <w:abstractNumId w:val="12"/>
  </w:num>
  <w:num w:numId="48">
    <w:abstractNumId w:val="33"/>
  </w:num>
  <w:num w:numId="49">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D8C"/>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628"/>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A5F"/>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4CF"/>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C9D"/>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348"/>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B71"/>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2DA"/>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1A2"/>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387"/>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D38"/>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698"/>
    <w:rsid w:val="00291AB3"/>
    <w:rsid w:val="00292012"/>
    <w:rsid w:val="00292016"/>
    <w:rsid w:val="002920BB"/>
    <w:rsid w:val="0029237F"/>
    <w:rsid w:val="00292715"/>
    <w:rsid w:val="0029285C"/>
    <w:rsid w:val="002928EB"/>
    <w:rsid w:val="00292BCE"/>
    <w:rsid w:val="00292FFA"/>
    <w:rsid w:val="00293257"/>
    <w:rsid w:val="00293784"/>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1FE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165"/>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C7B"/>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59"/>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90F"/>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8EA"/>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248"/>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A7"/>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663B"/>
    <w:rsid w:val="005071FF"/>
    <w:rsid w:val="00507215"/>
    <w:rsid w:val="0050742D"/>
    <w:rsid w:val="00507E6C"/>
    <w:rsid w:val="005100F5"/>
    <w:rsid w:val="0051065C"/>
    <w:rsid w:val="00510C1F"/>
    <w:rsid w:val="00510C58"/>
    <w:rsid w:val="00510D6D"/>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3F5E"/>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3A19"/>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2EF7"/>
    <w:rsid w:val="00563088"/>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316"/>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695"/>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9AC"/>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E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1E"/>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51D"/>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3F7E"/>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9F"/>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15A"/>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6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959"/>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700"/>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48E"/>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62"/>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E5"/>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65A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644"/>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18F"/>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C18"/>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CE"/>
    <w:rsid w:val="00853D50"/>
    <w:rsid w:val="008543F9"/>
    <w:rsid w:val="00854876"/>
    <w:rsid w:val="00854940"/>
    <w:rsid w:val="00854962"/>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E2E"/>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101"/>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A08"/>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9C7"/>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E3C"/>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00"/>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67B2F"/>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1C1"/>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279"/>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2DDF"/>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0D72"/>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17"/>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CAD"/>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529"/>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98"/>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7E2"/>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0D55"/>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5DB"/>
    <w:rsid w:val="00B85874"/>
    <w:rsid w:val="00B85CC3"/>
    <w:rsid w:val="00B86476"/>
    <w:rsid w:val="00B864AE"/>
    <w:rsid w:val="00B86932"/>
    <w:rsid w:val="00B86A3D"/>
    <w:rsid w:val="00B86BB7"/>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5E2"/>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9D2"/>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99C"/>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0FAC"/>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312"/>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B66"/>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0F4"/>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04"/>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3AB"/>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8F0"/>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4C6D"/>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3B7"/>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437"/>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992"/>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B5D"/>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CC6"/>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2E1"/>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99A"/>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A82"/>
    <w:rsid w:val="00F11C0D"/>
    <w:rsid w:val="00F11D3E"/>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747"/>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1F"/>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863"/>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6A5"/>
    <w:rsid w:val="00FF284D"/>
    <w:rsid w:val="00FF29E7"/>
    <w:rsid w:val="00FF2E73"/>
    <w:rsid w:val="00FF3538"/>
    <w:rsid w:val="00FF389D"/>
    <w:rsid w:val="00FF3918"/>
    <w:rsid w:val="00FF3AA1"/>
    <w:rsid w:val="00FF412D"/>
    <w:rsid w:val="00FF4384"/>
    <w:rsid w:val="00FF466E"/>
    <w:rsid w:val="00FF4999"/>
    <w:rsid w:val="00FF4AE2"/>
    <w:rsid w:val="00FF4B89"/>
    <w:rsid w:val="00FF4C50"/>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목록 단,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FADD8-7054-435A-A203-BE576E8E4092}">
  <ds:schemaRefs>
    <ds:schemaRef ds:uri="http://schemas.openxmlformats.org/officeDocument/2006/bibliography"/>
  </ds:schemaRefs>
</ds:datastoreItem>
</file>

<file path=customXml/itemProps2.xml><?xml version="1.0" encoding="utf-8"?>
<ds:datastoreItem xmlns:ds="http://schemas.openxmlformats.org/officeDocument/2006/customXml" ds:itemID="{F535CA68-D62A-456C-926D-88077DF493DD}">
  <ds:schemaRefs>
    <ds:schemaRef ds:uri="http://schemas.openxmlformats.org/officeDocument/2006/bibliography"/>
  </ds:schemaRefs>
</ds:datastoreItem>
</file>

<file path=customXml/itemProps3.xml><?xml version="1.0" encoding="utf-8"?>
<ds:datastoreItem xmlns:ds="http://schemas.openxmlformats.org/officeDocument/2006/customXml" ds:itemID="{2E684B21-2B34-40C5-BBFA-0CE7E081B621}">
  <ds:schemaRefs>
    <ds:schemaRef ds:uri="http://schemas.openxmlformats.org/officeDocument/2006/bibliography"/>
  </ds:schemaRefs>
</ds:datastoreItem>
</file>

<file path=customXml/itemProps4.xml><?xml version="1.0" encoding="utf-8"?>
<ds:datastoreItem xmlns:ds="http://schemas.openxmlformats.org/officeDocument/2006/customXml" ds:itemID="{74C95DEA-43A4-4BF9-8D8C-8F1856C2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23</cp:revision>
  <cp:lastPrinted>2023-04-03T10:32:00Z</cp:lastPrinted>
  <dcterms:created xsi:type="dcterms:W3CDTF">2025-02-07T02:17:00Z</dcterms:created>
  <dcterms:modified xsi:type="dcterms:W3CDTF">2025-05-09T00:50:00Z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